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r>
        <w:t xml:space="preserve"> </w:t>
      </w:r>
      <w:r>
        <w:t xml:space="preserve">-</w:t>
      </w:r>
      <w:r>
        <w:t xml:space="preserve"> </w:t>
      </w:r>
      <w:r>
        <w:t xml:space="preserve">Jerusalem,</w:t>
      </w:r>
      <w:r>
        <w:t xml:space="preserve"> </w:t>
      </w:r>
      <w:r>
        <w:t xml:space="preserve">Israel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Jerusalem, Israel</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competency, and adherence to safety protocols of a Laboratory Technician employed within a clinical research facility in Jerusalem, Israel. The review process is conducted in accordance with the standards set by the Ministry of Health of Israel and international laboratory accreditation guidelines. The primary objective of this document is to provide a comprehensive assessment of the technician's contributions to the laboratory's operational efficiency, data integrity, and collaborative environment.</w:t>
      </w:r>
    </w:p>
    <w:p>
      <w:pPr>
        <w:pStyle w:val="BodyText"/>
      </w:pPr>
      <w:r>
        <w:t xml:space="preserve">Given the unique position of Jerusalem as a hub for medical research and healthcare in the region, the expectations for Laboratory Technicians are exceptionally high. This report reflects the rigorous standards required to maintain the facility's reputation and compliance with local regulations.</w:t>
      </w:r>
    </w:p>
    <w:bookmarkEnd w:id="21"/>
    <w:bookmarkStart w:id="22" w:name="X81ee0fc8a0da421c5f946bb9e7e6f4806dd195d"/>
    <w:p>
      <w:pPr>
        <w:pStyle w:val="Heading2"/>
      </w:pPr>
      <w:r>
        <w:t xml:space="preserve">2. Technical Competency and Analytical Skills</w:t>
      </w:r>
    </w:p>
    <w:p>
      <w:pPr>
        <w:pStyle w:val="FirstParagraph"/>
      </w:pPr>
      <w:r>
        <w:t xml:space="preserve">The Laboratory Technician has demonstrated a high level of proficiency in executing complex analytical procedures. Throughout the review period, the subject has consistently maintained accuracy in sample processing, including hematology, biochemistry, and microbiology assays. The technician's ability to operate advanced instrumentation, such as automated analyzers and PCR machines, has been noted as exemplary.</w:t>
      </w:r>
    </w:p>
    <w:p>
      <w:pPr>
        <w:pStyle w:val="BodyText"/>
      </w:pPr>
      <w:r>
        <w:t xml:space="preserve">Furthermore, the technician has shown a strong aptitude for troubleshooting equipment malfunctions, minimizing downtime and ensuring continuous workflow. This skill is particularly critical in a high-volume laboratory setting like the one in Jerusalem, where timely results are essential for patient care and research outcomes. The peer review panel commends the technician for their meticulous attention to detail, which has significantly reduced the rate of repeat testing and sample errors.</w:t>
      </w:r>
    </w:p>
    <w:bookmarkEnd w:id="22"/>
    <w:bookmarkStart w:id="23" w:name="X400a1ba441369e25b6a11382ee41fead87a2a14"/>
    <w:p>
      <w:pPr>
        <w:pStyle w:val="Heading2"/>
      </w:pPr>
      <w:r>
        <w:t xml:space="preserve">3. Adherence to Safety and Regulatory Standards</w:t>
      </w:r>
    </w:p>
    <w:p>
      <w:pPr>
        <w:pStyle w:val="FirstParagraph"/>
      </w:pPr>
      <w:r>
        <w:t xml:space="preserve">Compliance with safety protocols is a cornerstone of laboratory operations in Israel. The Laboratory Technician has strictly adhered to all biosafety level requirements and chemical handling procedures as mandated by Israeli law. The subject has actively participated in safety drills and has consistently demonstrated proper use of personal protective equipment (PPE).</w:t>
      </w:r>
    </w:p>
    <w:p>
      <w:pPr>
        <w:pStyle w:val="BodyText"/>
      </w:pPr>
      <w:r>
        <w:t xml:space="preserve">Additionally, the technician has maintained accurate records of waste disposal and hazardous material management, ensuring full compliance with environmental regulations. The peer review panel notes that the technician's commitment to safety has contributed to a zero-incident record during the review period, reflecting positively on the laboratory's overall safety culture.</w:t>
      </w:r>
    </w:p>
    <w:bookmarkEnd w:id="23"/>
    <w:bookmarkStart w:id="24" w:name="quality-assurance-and-data-integrity"/>
    <w:p>
      <w:pPr>
        <w:pStyle w:val="Heading2"/>
      </w:pPr>
      <w:r>
        <w:t xml:space="preserve">4. Quality Assurance and Data Integrity</w:t>
      </w:r>
    </w:p>
    <w:p>
      <w:pPr>
        <w:pStyle w:val="FirstParagraph"/>
      </w:pPr>
      <w:r>
        <w:t xml:space="preserve">The Laboratory Technician has played a pivotal role in maintaining the laboratory's quality assurance program. The subject has diligently performed quality control checks and has promptly reported any deviations from established protocols. This proactive approach has been instrumental in upholding the integrity of the laboratory's data, which is crucial for both clinical diagnostics and research publications.</w:t>
      </w:r>
    </w:p>
    <w:p>
      <w:pPr>
        <w:pStyle w:val="BodyText"/>
      </w:pPr>
      <w:r>
        <w:t xml:space="preserve">The technician's ability to document procedures accurately and maintain organized records has been highly praised. This attention to documentation is essential for audits and inspections by regulatory bodies in Jerusalem and beyond. The peer review panel recommends continued emphasis on digital record-keeping systems to further enhance efficiency and traceability.</w:t>
      </w:r>
    </w:p>
    <w:bookmarkEnd w:id="24"/>
    <w:bookmarkStart w:id="25" w:name="collaboration-and-communication"/>
    <w:p>
      <w:pPr>
        <w:pStyle w:val="Heading2"/>
      </w:pPr>
      <w:r>
        <w:t xml:space="preserve">5. Collaboration and Communication</w:t>
      </w:r>
    </w:p>
    <w:p>
      <w:pPr>
        <w:pStyle w:val="FirstParagraph"/>
      </w:pPr>
      <w:r>
        <w:t xml:space="preserve">Effective communication is vital in a multidisciplinary laboratory environment. The Laboratory Technician has demonstrated excellent interpersonal skills, collaborating seamlessly with pathologists, researchers, and administrative staff. The subject has been approachable and responsive to inquiries from colleagues, fostering a supportive and cooperative work atmosphere.</w:t>
      </w:r>
    </w:p>
    <w:p>
      <w:pPr>
        <w:pStyle w:val="BodyText"/>
      </w:pPr>
      <w:r>
        <w:t xml:space="preserve">In the context of Jerusalem's diverse professional community, the technician's ability to communicate clearly and respectfully with individuals from various backgrounds has been particularly noteworthy. The peer review panel highlights the technician's contributions to team meetings and their willingness to share knowledge and best practices with junior staff members.</w:t>
      </w:r>
    </w:p>
    <w:bookmarkEnd w:id="25"/>
    <w:bookmarkStart w:id="26" w:name="professional-development-and-initiative"/>
    <w:p>
      <w:pPr>
        <w:pStyle w:val="Heading2"/>
      </w:pPr>
      <w:r>
        <w:t xml:space="preserve">6. Professional Development and Initiative</w:t>
      </w:r>
    </w:p>
    <w:p>
      <w:pPr>
        <w:pStyle w:val="FirstParagraph"/>
      </w:pPr>
      <w:r>
        <w:t xml:space="preserve">The Laboratory Technician has shown a strong commitment to professional growth by participating in continuing education courses and workshops relevant to their field. The subject has stayed updated on the latest advancements in laboratory technology and methodologies, incorporating new techniques into their workflow where appropriate.</w:t>
      </w:r>
    </w:p>
    <w:p>
      <w:pPr>
        <w:pStyle w:val="BodyText"/>
      </w:pPr>
      <w:r>
        <w:t xml:space="preserve">Moreover, the technician has taken the initiative to suggest improvements to laboratory processes, resulting in enhanced efficiency and cost savings. This proactive mindset is highly valued and aligns with the innovative spirit of the scientific community in Jerusalem. The peer review panel encourages the technician to pursue further certifications to expand their expertise and contribute even more significantly to the laboratory's objectives.</w:t>
      </w:r>
    </w:p>
    <w:bookmarkEnd w:id="26"/>
    <w:bookmarkStart w:id="27" w:name="areas-for-improvement"/>
    <w:p>
      <w:pPr>
        <w:pStyle w:val="Heading2"/>
      </w:pPr>
      <w:r>
        <w:t xml:space="preserve">7. Areas for Improvement</w:t>
      </w:r>
    </w:p>
    <w:p>
      <w:pPr>
        <w:pStyle w:val="FirstParagraph"/>
      </w:pPr>
      <w:r>
        <w:t xml:space="preserve">While the Laboratory Technician has performed admirably, there are areas where further development is recommended. The peer review panel suggests enhancing proficiency in statistical analysis software to better interpret complex data sets. Additionally, improving time management skills during peak workload periods will help maintain optimal productivity and reduce stress.</w:t>
      </w:r>
    </w:p>
    <w:p>
      <w:pPr>
        <w:pStyle w:val="BodyText"/>
      </w:pPr>
      <w:r>
        <w:t xml:space="preserve">The technician is also encouraged to take on more leadership roles in quality improvement projects, leveraging their technical expertise to drive positive change within the laboratory. These recommendations are intended to support the technician's career progression and ensure continued excellence in their role.</w:t>
      </w:r>
    </w:p>
    <w:bookmarkEnd w:id="27"/>
    <w:bookmarkStart w:id="28" w:name="conclusion"/>
    <w:p>
      <w:pPr>
        <w:pStyle w:val="Heading2"/>
      </w:pPr>
      <w:r>
        <w:t xml:space="preserve">8. Conclusion</w:t>
      </w:r>
    </w:p>
    <w:p>
      <w:pPr>
        <w:pStyle w:val="FirstParagraph"/>
      </w:pPr>
      <w:r>
        <w:t xml:space="preserve">In conclusion, this Peer Review Report affirms that the Laboratory Technician has met and, in many aspects, exceeded the expectations of their role within the laboratory in Jerusalem, Israel. The subject's technical skills, commitment to safety, and collaborative spirit have made significant contributions to the laboratory's success. The peer review panel is confident that with continued professional development, the technician will remain a valuable asset to the organization and the broader scientific community.</w:t>
      </w:r>
    </w:p>
    <w:bookmarkEnd w:id="28"/>
    <w:p>
      <w:pPr>
        <w:pStyle w:val="BodyText"/>
      </w:pPr>
      <w:r>
        <w:rPr>
          <w:bCs/>
          <w:b/>
        </w:rPr>
        <w:t xml:space="preserve">Prepared by:</w:t>
      </w:r>
    </w:p>
    <w:p>
      <w:pPr>
        <w:pStyle w:val="BodyText"/>
      </w:pPr>
      <w:r>
        <w:t xml:space="preserve">Dr. Sarah Cohen</w:t>
      </w:r>
      <w:r>
        <w:br/>
      </w:r>
      <w:r>
        <w:t xml:space="preserve">Senior Laboratory Manager</w:t>
      </w:r>
      <w:r>
        <w:br/>
      </w:r>
      <w:r>
        <w:t xml:space="preserve">Jerusalem Medical Research Institute</w:t>
      </w:r>
    </w:p>
    <w:p>
      <w:pPr>
        <w:pStyle w:val="BodyText"/>
      </w:pPr>
      <w:r>
        <w:br/>
      </w:r>
    </w:p>
    <w:p>
      <w:pPr>
        <w:pStyle w:val="BodyText"/>
      </w:pPr>
      <w:r>
        <w:rPr>
          <w:bCs/>
          <w:b/>
        </w:rPr>
        <w:t xml:space="preserve">Reviewed by:</w:t>
      </w:r>
    </w:p>
    <w:p>
      <w:pPr>
        <w:pStyle w:val="BodyText"/>
      </w:pPr>
      <w:r>
        <w:t xml:space="preserve">Prof. David Levi</w:t>
      </w:r>
      <w:r>
        <w:br/>
      </w:r>
      <w:r>
        <w:t xml:space="preserve">Head of Quality Assurance</w:t>
      </w:r>
      <w:r>
        <w:br/>
      </w:r>
      <w:r>
        <w:t xml:space="preserve">Jerusalem Medical Research Institute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 - Jerusalem, Israel</dc:title>
  <dc:creator/>
  <dc:language>en</dc:language>
  <cp:keywords/>
  <dcterms:created xsi:type="dcterms:W3CDTF">2026-10-10T01:57:43Z</dcterms:created>
  <dcterms:modified xsi:type="dcterms:W3CDTF">2026-10-10T01:57:43Z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