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skills, and professional conduct of a Laboratory Technician working within a healthcare facility in Pakistan Islamabad. The purpose of this review is to ensure that the technician adheres to the highest standards of laboratory practice, complies with local regulations, and contributes effectively to the diagnostic and research activities of the institution. The review process involves feedback from colleagues, supervisors, and other relevant stakeholders to provide a comprehensive assessment of the technician's capabilities.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Technician</w:t>
            </w:r>
          </w:p>
        </w:tc>
        <w:tc>
          <w:tcPr/>
          <w:p>
            <w:pPr>
              <w:pStyle w:val="Compact"/>
              <w:jc w:val="left"/>
            </w:pPr>
            <w:r>
              <w:t xml:space="preserve">[Name]</w:t>
            </w:r>
          </w:p>
        </w:tc>
      </w:tr>
      <w:tr>
        <w:tc>
          <w:tcPr/>
          <w:p>
            <w:pPr>
              <w:pStyle w:val="Compact"/>
              <w:jc w:val="left"/>
            </w:pPr>
            <w:r>
              <w:t xml:space="preserve">Position</w:t>
            </w:r>
          </w:p>
        </w:tc>
        <w:tc>
          <w:tcPr/>
          <w:p>
            <w:pPr>
              <w:pStyle w:val="Compact"/>
              <w:jc w:val="left"/>
            </w:pPr>
            <w:r>
              <w:t xml:space="preserve">Laboratory Technician</w:t>
            </w:r>
          </w:p>
        </w:tc>
      </w:tr>
      <w:tr>
        <w:tc>
          <w:tcPr/>
          <w:p>
            <w:pPr>
              <w:pStyle w:val="Compact"/>
              <w:jc w:val="left"/>
            </w:pPr>
            <w:r>
              <w:t xml:space="preserve">Department</w:t>
            </w:r>
          </w:p>
        </w:tc>
        <w:tc>
          <w:tcPr/>
          <w:p>
            <w:pPr>
              <w:pStyle w:val="Compact"/>
              <w:jc w:val="left"/>
            </w:pPr>
            <w:r>
              <w:t xml:space="preserve">Clinical Laboratory</w:t>
            </w:r>
          </w:p>
        </w:tc>
      </w:tr>
      <w:tr>
        <w:tc>
          <w:tcPr/>
          <w:p>
            <w:pPr>
              <w:pStyle w:val="Compact"/>
              <w:jc w:val="left"/>
            </w:pPr>
            <w:r>
              <w:t xml:space="preserve">Location</w:t>
            </w:r>
          </w:p>
        </w:tc>
        <w:tc>
          <w:tcPr/>
          <w:p>
            <w:pPr>
              <w:pStyle w:val="Compact"/>
              <w:jc w:val="left"/>
            </w:pPr>
            <w:r>
              <w:t xml:space="preserve">Pakistan Islamabad</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[Names of Reviewers]</w:t>
            </w:r>
          </w:p>
        </w:tc>
      </w:tr>
    </w:tbl>
    <w:bookmarkEnd w:id="22"/>
    <w:bookmarkStart w:id="23" w:name="technical-competence"/>
    <w:p>
      <w:pPr>
        <w:pStyle w:val="Heading2"/>
      </w:pPr>
      <w:r>
        <w:t xml:space="preserve">3. Technical Competence</w:t>
      </w:r>
    </w:p>
    <w:p>
      <w:pPr>
        <w:pStyle w:val="FirstParagraph"/>
      </w:pPr>
      <w:r>
        <w:t xml:space="preserve">The Laboratory Technician demonstrated a strong understanding of laboratory procedures and techniques relevant to clinical diagnostics. Key areas of evaluation include:</w:t>
      </w:r>
    </w:p>
    <w:p>
      <w:pPr>
        <w:numPr>
          <w:ilvl w:val="0"/>
          <w:numId w:val="1001"/>
        </w:numPr>
        <w:pStyle w:val="Compact"/>
      </w:pPr>
      <w:r>
        <w:rPr>
          <w:bCs/>
          <w:b/>
        </w:rPr>
        <w:t xml:space="preserve">Sample Handling:</w:t>
      </w:r>
      <w:r>
        <w:t xml:space="preserve"> </w:t>
      </w:r>
      <w:r>
        <w:t xml:space="preserve">The technician consistently followed proper protocols for collecting, labeling, and storing samples, ensuring minimal risk of contamination or error.</w:t>
      </w:r>
    </w:p>
    <w:p>
      <w:pPr>
        <w:numPr>
          <w:ilvl w:val="0"/>
          <w:numId w:val="1001"/>
        </w:numPr>
        <w:pStyle w:val="Compact"/>
      </w:pPr>
      <w:r>
        <w:rPr>
          <w:bCs/>
          <w:b/>
        </w:rPr>
        <w:t xml:space="preserve">Equipment Operation:</w:t>
      </w:r>
      <w:r>
        <w:t xml:space="preserve"> </w:t>
      </w:r>
      <w:r>
        <w:t xml:space="preserve">Proficiency in operating laboratory equipment such as microscopes, centrifuges, and automated analyzers was evident. Regular maintenance and calibration of instruments were performed diligently.</w:t>
      </w:r>
    </w:p>
    <w:p>
      <w:pPr>
        <w:numPr>
          <w:ilvl w:val="0"/>
          <w:numId w:val="1001"/>
        </w:numPr>
        <w:pStyle w:val="Compact"/>
      </w:pPr>
      <w:r>
        <w:rPr>
          <w:bCs/>
          <w:b/>
        </w:rPr>
        <w:t xml:space="preserve">Test Accuracy:</w:t>
      </w:r>
      <w:r>
        <w:t xml:space="preserve"> </w:t>
      </w:r>
      <w:r>
        <w:t xml:space="preserve">Results generated by the technician were accurate and reliable, with minimal discrepancies noted during internal quality control checks.</w:t>
      </w:r>
    </w:p>
    <w:p>
      <w:pPr>
        <w:numPr>
          <w:ilvl w:val="0"/>
          <w:numId w:val="1001"/>
        </w:numPr>
        <w:pStyle w:val="Compact"/>
      </w:pPr>
      <w:r>
        <w:rPr>
          <w:bCs/>
          <w:b/>
        </w:rPr>
        <w:t xml:space="preserve">Adherence to Standards:</w:t>
      </w:r>
      <w:r>
        <w:t xml:space="preserve"> </w:t>
      </w:r>
      <w:r>
        <w:t xml:space="preserve">The technician adhered to national guidelines set by the Pakistan Medical Commission and international standards such as ISO 15189 for medical laboratories.</w:t>
      </w:r>
    </w:p>
    <w:bookmarkEnd w:id="23"/>
    <w:bookmarkStart w:id="24" w:name="professional-conduct"/>
    <w:p>
      <w:pPr>
        <w:pStyle w:val="Heading2"/>
      </w:pPr>
      <w:r>
        <w:t xml:space="preserve">4. Professional Conduct</w:t>
      </w:r>
    </w:p>
    <w:p>
      <w:pPr>
        <w:pStyle w:val="FirstParagraph"/>
      </w:pPr>
      <w:r>
        <w:t xml:space="preserve">Professionalism is a critical aspect of a Laboratory Technician's role, particularly in a multicultural environment like Pakistan Islamabad. The following observations were made:</w:t>
      </w:r>
    </w:p>
    <w:p>
      <w:pPr>
        <w:numPr>
          <w:ilvl w:val="0"/>
          <w:numId w:val="1002"/>
        </w:numPr>
        <w:pStyle w:val="Compact"/>
      </w:pPr>
      <w:r>
        <w:rPr>
          <w:bCs/>
          <w:b/>
        </w:rPr>
        <w:t xml:space="preserve">Communication Skills:</w:t>
      </w:r>
      <w:r>
        <w:t xml:space="preserve"> </w:t>
      </w:r>
      <w:r>
        <w:t xml:space="preserve">The technician communicated effectively with colleagues, physicians, and patients, providing clear explanations of test results when required.</w:t>
      </w:r>
    </w:p>
    <w:p>
      <w:pPr>
        <w:numPr>
          <w:ilvl w:val="0"/>
          <w:numId w:val="1002"/>
        </w:numPr>
        <w:pStyle w:val="Compact"/>
      </w:pPr>
      <w:r>
        <w:rPr>
          <w:bCs/>
          <w:b/>
        </w:rPr>
        <w:t xml:space="preserve">Teamwork:</w:t>
      </w:r>
      <w:r>
        <w:t xml:space="preserve"> </w:t>
      </w:r>
      <w:r>
        <w:t xml:space="preserve">Collaborative efforts with other laboratory staff were seamless, contributing to a positive work environment.</w:t>
      </w:r>
    </w:p>
    <w:p>
      <w:pPr>
        <w:numPr>
          <w:ilvl w:val="0"/>
          <w:numId w:val="1002"/>
        </w:numPr>
        <w:pStyle w:val="Compact"/>
      </w:pPr>
      <w:r>
        <w:rPr>
          <w:bCs/>
          <w:b/>
        </w:rPr>
        <w:t xml:space="preserve">Ethical Behavior:</w:t>
      </w:r>
      <w:r>
        <w:t xml:space="preserve"> </w:t>
      </w:r>
      <w:r>
        <w:t xml:space="preserve">Confidentiality of patient information was maintained at all times, in accordance with ethical guidelines and legal requirements.</w:t>
      </w:r>
    </w:p>
    <w:p>
      <w:pPr>
        <w:numPr>
          <w:ilvl w:val="0"/>
          <w:numId w:val="1002"/>
        </w:numPr>
        <w:pStyle w:val="Compact"/>
      </w:pPr>
      <w:r>
        <w:rPr>
          <w:bCs/>
          <w:b/>
        </w:rPr>
        <w:t xml:space="preserve">Punctuality:</w:t>
      </w:r>
      <w:r>
        <w:t xml:space="preserve"> </w:t>
      </w:r>
      <w:r>
        <w:t xml:space="preserve">The technician consistently arrived on time and completed tasks within designated deadlines.</w:t>
      </w:r>
    </w:p>
    <w:bookmarkEnd w:id="24"/>
    <w:bookmarkStart w:id="25" w:name="areas-of-strength"/>
    <w:p>
      <w:pPr>
        <w:pStyle w:val="Heading2"/>
      </w:pPr>
      <w:r>
        <w:t xml:space="preserve">5. Areas of Strength</w:t>
      </w:r>
    </w:p>
    <w:p>
      <w:pPr>
        <w:pStyle w:val="FirstParagraph"/>
      </w:pPr>
      <w:r>
        <w:t xml:space="preserve">Based on feedback from peers and supervisors, the following strengths were identified:</w:t>
      </w:r>
    </w:p>
    <w:p>
      <w:pPr>
        <w:numPr>
          <w:ilvl w:val="0"/>
          <w:numId w:val="1003"/>
        </w:numPr>
        <w:pStyle w:val="Compact"/>
      </w:pPr>
      <w:r>
        <w:t xml:space="preserve">Exceptional attention to detail in performing complex laboratory tests.</w:t>
      </w:r>
    </w:p>
    <w:p>
      <w:pPr>
        <w:numPr>
          <w:ilvl w:val="0"/>
          <w:numId w:val="1003"/>
        </w:numPr>
        <w:pStyle w:val="Compact"/>
      </w:pPr>
      <w:r>
        <w:t xml:space="preserve">Ability to troubleshoot technical issues independently, minimizing downtime.</w:t>
      </w:r>
    </w:p>
    <w:p>
      <w:pPr>
        <w:numPr>
          <w:ilvl w:val="0"/>
          <w:numId w:val="1003"/>
        </w:numPr>
        <w:pStyle w:val="Compact"/>
      </w:pPr>
      <w:r>
        <w:t xml:space="preserve">Commitment to continuous learning, as evidenced by participation in workshops and training sessions.</w:t>
      </w:r>
    </w:p>
    <w:p>
      <w:pPr>
        <w:numPr>
          <w:ilvl w:val="0"/>
          <w:numId w:val="1003"/>
        </w:numPr>
        <w:pStyle w:val="Compact"/>
      </w:pPr>
      <w:r>
        <w:t xml:space="preserve">Positive attitude and willingness to assist colleagues during peak workload periods.</w:t>
      </w:r>
    </w:p>
    <w:bookmarkEnd w:id="25"/>
    <w:bookmarkStart w:id="26" w:name="areas-for-improvement"/>
    <w:p>
      <w:pPr>
        <w:pStyle w:val="Heading2"/>
      </w:pPr>
      <w:r>
        <w:t xml:space="preserve">6. Areas for Improvement</w:t>
      </w:r>
    </w:p>
    <w:p>
      <w:pPr>
        <w:pStyle w:val="FirstParagraph"/>
      </w:pPr>
      <w:r>
        <w:t xml:space="preserve">While the Laboratory Technician performed admirably, there are areas where improvement can enhance overall effectiveness:</w:t>
      </w:r>
    </w:p>
    <w:p>
      <w:pPr>
        <w:numPr>
          <w:ilvl w:val="0"/>
          <w:numId w:val="1004"/>
        </w:numPr>
        <w:pStyle w:val="Compact"/>
      </w:pPr>
      <w:r>
        <w:rPr>
          <w:bCs/>
          <w:b/>
        </w:rPr>
        <w:t xml:space="preserve">Documentation:</w:t>
      </w:r>
      <w:r>
        <w:t xml:space="preserve"> </w:t>
      </w:r>
      <w:r>
        <w:t xml:space="preserve">Occasional delays in completing laboratory records were noted. Timely documentation is crucial for maintaining accurate patient histories.</w:t>
      </w:r>
    </w:p>
    <w:p>
      <w:pPr>
        <w:numPr>
          <w:ilvl w:val="0"/>
          <w:numId w:val="1004"/>
        </w:numPr>
        <w:pStyle w:val="Compact"/>
      </w:pPr>
      <w:r>
        <w:rPr>
          <w:bCs/>
          <w:b/>
        </w:rPr>
        <w:t xml:space="preserve">Advanced Techniques:</w:t>
      </w:r>
      <w:r>
        <w:t xml:space="preserve"> </w:t>
      </w:r>
      <w:r>
        <w:t xml:space="preserve">Further training in emerging diagnostic technologies could benefit both the technician and the institution.</w:t>
      </w:r>
    </w:p>
    <w:p>
      <w:pPr>
        <w:numPr>
          <w:ilvl w:val="0"/>
          <w:numId w:val="1004"/>
        </w:numPr>
        <w:pStyle w:val="Compact"/>
      </w:pPr>
      <w:r>
        <w:rPr>
          <w:bCs/>
          <w:b/>
        </w:rPr>
        <w:t xml:space="preserve">Stress Management:</w:t>
      </w:r>
      <w:r>
        <w:t xml:space="preserve"> </w:t>
      </w:r>
      <w:r>
        <w:t xml:space="preserve">During high-pressure situations, the technician occasionally exhibited signs of stress. Developing coping strategies would improve resilience.</w:t>
      </w:r>
    </w:p>
    <w:bookmarkEnd w:id="26"/>
    <w:bookmarkStart w:id="27" w:name="recommendations"/>
    <w:p>
      <w:pPr>
        <w:pStyle w:val="Heading2"/>
      </w:pPr>
      <w:r>
        <w:t xml:space="preserve">7. Recommendations</w:t>
      </w:r>
    </w:p>
    <w:p>
      <w:pPr>
        <w:pStyle w:val="FirstParagraph"/>
      </w:pPr>
      <w:r>
        <w:t xml:space="preserve">To support the professional growth of the Laboratory Technician, the following recommendations are proposed:</w:t>
      </w:r>
    </w:p>
    <w:p>
      <w:pPr>
        <w:numPr>
          <w:ilvl w:val="0"/>
          <w:numId w:val="1005"/>
        </w:numPr>
        <w:pStyle w:val="Compact"/>
      </w:pPr>
      <w:r>
        <w:t xml:space="preserve">Enroll in advanced courses related to molecular diagnostics and automation.</w:t>
      </w:r>
    </w:p>
    <w:p>
      <w:pPr>
        <w:numPr>
          <w:ilvl w:val="0"/>
          <w:numId w:val="1005"/>
        </w:numPr>
        <w:pStyle w:val="Compact"/>
      </w:pPr>
      <w:r>
        <w:t xml:space="preserve">Implement a structured schedule for documentation to ensure timely completion of records.</w:t>
      </w:r>
    </w:p>
    <w:p>
      <w:pPr>
        <w:numPr>
          <w:ilvl w:val="0"/>
          <w:numId w:val="1005"/>
        </w:numPr>
        <w:pStyle w:val="Compact"/>
      </w:pPr>
      <w:r>
        <w:t xml:space="preserve">Provide access to stress management workshops or counseling services.</w:t>
      </w:r>
    </w:p>
    <w:p>
      <w:pPr>
        <w:numPr>
          <w:ilvl w:val="0"/>
          <w:numId w:val="1005"/>
        </w:numPr>
        <w:pStyle w:val="Compact"/>
      </w:pPr>
      <w:r>
        <w:t xml:space="preserve">Encourage participation in conferences and seminars held in Pakistan Islamabad to stay updated on industry trends.</w:t>
      </w:r>
    </w:p>
    <w:bookmarkEnd w:id="27"/>
    <w:bookmarkStart w:id="28" w:name="conclusion"/>
    <w:p>
      <w:pPr>
        <w:pStyle w:val="Heading2"/>
      </w:pPr>
      <w:r>
        <w:t xml:space="preserve">8. Conclusion</w:t>
      </w:r>
    </w:p>
    <w:p>
      <w:pPr>
        <w:pStyle w:val="FirstParagraph"/>
      </w:pPr>
      <w:r>
        <w:t xml:space="preserve">This Peer Review Report highlights the commendable performance of the Laboratory Technician in Pakistan Islamabad. Their technical expertise, professionalism, and dedication to quality make them a valuable asset to the laboratory team. By addressing the identified areas for improvement, the technician can further enhance their contributions to the healthcare sector. This report serves as a foundation for ongoing development and ensures alignment with the institution's goals and standards.</w:t>
      </w:r>
    </w:p>
    <w:bookmarkEnd w:id="28"/>
    <w:bookmarkStart w:id="29" w:name="signatures"/>
    <w:p>
      <w:pPr>
        <w:pStyle w:val="Heading2"/>
      </w:pPr>
      <w:r>
        <w:t xml:space="preserve">9. Signatures</w:t>
      </w:r>
    </w:p>
    <w:p>
      <w:pPr>
        <w:pStyle w:val="FirstParagraph"/>
      </w:pPr>
      <w:r>
        <w:rPr>
          <w:bCs/>
          <w:b/>
        </w:rPr>
        <w:t xml:space="preserve">Reviewed By:</w:t>
      </w:r>
    </w:p>
    <w:p>
      <w:pPr>
        <w:pStyle w:val="BodyText"/>
      </w:pPr>
      <w:r>
        <w:t xml:space="preserve">Name: ________________________</w:t>
      </w:r>
    </w:p>
    <w:p>
      <w:pPr>
        <w:pStyle w:val="BodyText"/>
      </w:pPr>
      <w:r>
        <w:t xml:space="preserve">Position: ________________________</w:t>
      </w:r>
    </w:p>
    <w:p>
      <w:pPr>
        <w:pStyle w:val="BodyText"/>
      </w:pPr>
      <w:r>
        <w:t xml:space="preserve">Date: ________________________</w:t>
      </w:r>
    </w:p>
    <w:p>
      <w:pPr>
        <w:pStyle w:val="BodyText"/>
      </w:pPr>
      <w:r>
        <w:br/>
      </w:r>
    </w:p>
    <w:p>
      <w:pPr>
        <w:pStyle w:val="BodyText"/>
      </w:pPr>
      <w:r>
        <w:rPr>
          <w:bCs/>
          <w:b/>
        </w:rPr>
        <w:t xml:space="preserve">Technician Acknowledgment:</w:t>
      </w:r>
    </w:p>
    <w:p>
      <w:pPr>
        <w:pStyle w:val="BodyText"/>
      </w:pPr>
      <w:r>
        <w:t xml:space="preserve">Name: ________________________</w:t>
      </w:r>
    </w:p>
    <w:p>
      <w:pPr>
        <w:pStyle w:val="BodyText"/>
      </w:pPr>
      <w:r>
        <w:t xml:space="preserve">Date: 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Pakistan Islamabad</dc:title>
  <dc:creator/>
  <dc:language>en</dc:language>
  <cp:keywords/>
  <dcterms:created xsi:type="dcterms:W3CDTF">2026-10-10T07:04:21Z</dcterms:created>
  <dcterms:modified xsi:type="dcterms:W3CDTF">2026-10-10T07:04:21Z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