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Senior Laboratory Specialist</w:t>
      </w:r>
    </w:p>
    <w:bookmarkEnd w:id="20"/>
    <w:bookmarkStart w:id="21" w:name="introduction"/>
    <w:p>
      <w:pPr>
        <w:pStyle w:val="Heading2"/>
      </w:pPr>
      <w:r>
        <w:t xml:space="preserve">Introduction</w:t>
      </w:r>
    </w:p>
    <w:p>
      <w:pPr>
        <w:pStyle w:val="FirstParagraph"/>
      </w:pPr>
      <w:r>
        <w:t xml:space="preserve">This Peer Review Report has been prepared to evaluate the performance, technical skills, and professional conduct of a Laboratory Technician working within a research facility in Saint Petersburg, Russia. The purpose of this review is to provide constructive feedback, identify areas of excellence, and outline opportunities for professional development. The evaluation is based on observations, project outcomes, and interactions with colleagues over the past six months.</w:t>
      </w:r>
    </w:p>
    <w:bookmarkEnd w:id="21"/>
    <w:bookmarkStart w:id="22" w:name="technical-competence"/>
    <w:p>
      <w:pPr>
        <w:pStyle w:val="Heading2"/>
      </w:pPr>
      <w:r>
        <w:t xml:space="preserve">Technical Competence</w:t>
      </w:r>
    </w:p>
    <w:p>
      <w:pPr>
        <w:pStyle w:val="FirstParagraph"/>
      </w:pPr>
      <w:r>
        <w:t xml:space="preserve">The Laboratory Technician has demonstrated a high level of technical competence in performing routine and specialized laboratory procedures. Their ability to operate advanced analytical instruments, such as spectrophotometers, chromatography systems, and centrifuges, is commendable. The technician consistently ensures that all equipment is calibrated and maintained according to the strict standards required in Russian research institutions.</w:t>
      </w:r>
    </w:p>
    <w:p>
      <w:pPr>
        <w:pStyle w:val="BodyText"/>
      </w:pPr>
      <w:r>
        <w:t xml:space="preserve">In addition to their technical skills, the Laboratory Technician has shown proficiency in sample preparation, data collection, and analysis. Their attention to detail is particularly noteworthy, as it minimizes errors and ensures the reliability of experimental results. This is crucial in the context of Saint Petersburg’s competitive research environment, where precision and accuracy are paramount.</w:t>
      </w:r>
    </w:p>
    <w:bookmarkEnd w:id="22"/>
    <w:bookmarkStart w:id="23" w:name="adherence-to-safety-protocols"/>
    <w:p>
      <w:pPr>
        <w:pStyle w:val="Heading2"/>
      </w:pPr>
      <w:r>
        <w:t xml:space="preserve">Adherence to Safety Protocols</w:t>
      </w:r>
    </w:p>
    <w:p>
      <w:pPr>
        <w:pStyle w:val="FirstParagraph"/>
      </w:pPr>
      <w:r>
        <w:t xml:space="preserve">Safety is a critical aspect of laboratory work, and the Laboratory Technician has consistently adhered to all safety protocols and regulations. They have demonstrated a thorough understanding of hazardous material handling, waste disposal, and emergency procedures. Their proactive approach to maintaining a safe working environment has contributed to the overall safety culture within the laboratory.</w:t>
      </w:r>
    </w:p>
    <w:p>
      <w:pPr>
        <w:pStyle w:val="BodyText"/>
      </w:pPr>
      <w:r>
        <w:t xml:space="preserve">The technician has also participated actively in safety training sessions and has shared their knowledge with colleagues, fostering a collaborative approach to safety. This is particularly important in Saint Petersburg, where research facilities are subject to rigorous safety inspections and compliance requirements.</w:t>
      </w:r>
    </w:p>
    <w:bookmarkEnd w:id="23"/>
    <w:bookmarkStart w:id="24" w:name="collaboration-and-communication"/>
    <w:p>
      <w:pPr>
        <w:pStyle w:val="Heading2"/>
      </w:pPr>
      <w:r>
        <w:t xml:space="preserve">Collaboration and Communication</w:t>
      </w:r>
    </w:p>
    <w:p>
      <w:pPr>
        <w:pStyle w:val="FirstParagraph"/>
      </w:pPr>
      <w:r>
        <w:t xml:space="preserve">Effective collaboration and communication are essential for the success of any research team. The Laboratory Technician has shown excellent interpersonal skills, working seamlessly with researchers, senior scientists, and other support staff. Their ability to communicate complex technical information clearly and concisely has been invaluable in facilitating smooth operations within the laboratory.</w:t>
      </w:r>
    </w:p>
    <w:p>
      <w:pPr>
        <w:pStyle w:val="BodyText"/>
      </w:pPr>
      <w:r>
        <w:t xml:space="preserve">The technician has also demonstrated a willingness to assist colleagues and contribute to team projects. Their collaborative spirit has strengthened the overall productivity and morale of the team. In the context of Saint Petersburg’s academic and research community, where interdisciplinary collaboration is increasingly common, these skills are highly valued.</w:t>
      </w:r>
    </w:p>
    <w:bookmarkEnd w:id="24"/>
    <w:bookmarkStart w:id="25" w:name="problem-solving-and-adaptability"/>
    <w:p>
      <w:pPr>
        <w:pStyle w:val="Heading2"/>
      </w:pPr>
      <w:r>
        <w:t xml:space="preserve">Problem-Solving and Adaptability</w:t>
      </w:r>
    </w:p>
    <w:p>
      <w:pPr>
        <w:pStyle w:val="FirstParagraph"/>
      </w:pPr>
      <w:r>
        <w:t xml:space="preserve">The Laboratory Technician has shown strong problem-solving skills, particularly when faced with unexpected challenges or equipment malfunctions. Their ability to troubleshoot issues quickly and effectively has minimized disruptions to ongoing experiments and maintained the laboratory’s operational efficiency.</w:t>
      </w:r>
    </w:p>
    <w:p>
      <w:pPr>
        <w:pStyle w:val="BodyText"/>
      </w:pPr>
      <w:r>
        <w:t xml:space="preserve">Furthermore, the technician has demonstrated adaptability in response to changing research priorities and new methodologies. Their openness to learning and implementing new techniques has kept the laboratory at the forefront of scientific innovation. This adaptability is especially important in Saint Petersburg, where research institutions are constantly evolving to meet global standards.</w:t>
      </w:r>
    </w:p>
    <w:bookmarkEnd w:id="25"/>
    <w:bookmarkStart w:id="26" w:name="areas-for-improvement"/>
    <w:p>
      <w:pPr>
        <w:pStyle w:val="Heading2"/>
      </w:pPr>
      <w:r>
        <w:t xml:space="preserve">Areas for Improvement</w:t>
      </w:r>
    </w:p>
    <w:p>
      <w:pPr>
        <w:pStyle w:val="FirstParagraph"/>
      </w:pPr>
      <w:r>
        <w:t xml:space="preserve">While the Laboratory Technician has performed exceptionally well, there are areas where further development could enhance their effectiveness. One area of focus is the documentation of experimental procedures and results. Although the technician maintains accurate records, there is room for improvement in standardizing documentation practices to align with international best practices.</w:t>
      </w:r>
    </w:p>
    <w:p>
      <w:pPr>
        <w:pStyle w:val="BodyText"/>
      </w:pPr>
      <w:r>
        <w:t xml:space="preserve">Additionally, the technician could benefit from further training in advanced data analysis software. As research projects become increasingly data-driven, proficiency in these tools will be essential for maximizing the impact of their work. Encouraging participation in relevant workshops or online courses could support this development.</w:t>
      </w:r>
    </w:p>
    <w:bookmarkEnd w:id="26"/>
    <w:bookmarkStart w:id="27" w:name="conclusion"/>
    <w:p>
      <w:pPr>
        <w:pStyle w:val="Heading2"/>
      </w:pPr>
      <w:r>
        <w:t xml:space="preserve">Conclusion</w:t>
      </w:r>
    </w:p>
    <w:p>
      <w:pPr>
        <w:pStyle w:val="FirstParagraph"/>
      </w:pPr>
      <w:r>
        <w:t xml:space="preserve">In conclusion, the Laboratory Technician has demonstrated a high level of professionalism, technical expertise, and dedication to their role. Their contributions have been instrumental in supporting the research objectives of the laboratory and maintaining its reputation for excellence. The feedback provided in this Peer Review Report is intended to support their continued growth and success.</w:t>
      </w:r>
    </w:p>
    <w:p>
      <w:pPr>
        <w:pStyle w:val="BodyText"/>
      </w:pPr>
      <w:r>
        <w:t xml:space="preserve">The technician’s performance aligns well with the expectations of a Laboratory Technician in Saint Petersburg, Russia, where scientific rigor and collaboration are highly valued. With continued development in the identified areas, they are well-positioned to take on greater responsibilities and contribute even more significantly to the laboratory’s mission.</w:t>
      </w:r>
    </w:p>
    <w:bookmarkEnd w:id="27"/>
    <w:p>
      <w:pPr>
        <w:pStyle w:val="BodyText"/>
      </w:pPr>
      <w:r>
        <w:rPr>
          <w:bCs/>
          <w:b/>
        </w:rPr>
        <w:t xml:space="preserve">Reviewer’s Name:</w:t>
      </w:r>
      <w:r>
        <w:t xml:space="preserve"> </w:t>
      </w:r>
      <w:r>
        <w:t xml:space="preserve">[Name]</w:t>
      </w:r>
    </w:p>
    <w:p>
      <w:pPr>
        <w:pStyle w:val="BodyText"/>
      </w:pPr>
      <w:r>
        <w:rPr>
          <w:bCs/>
          <w:b/>
        </w:rPr>
        <w:t xml:space="preserve">Position:</w:t>
      </w:r>
      <w:r>
        <w:t xml:space="preserve"> </w:t>
      </w:r>
      <w:r>
        <w:t xml:space="preserve">Senior Laboratory Specialist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2026-10-10T08:13:49Z</dcterms:created>
  <dcterms:modified xsi:type="dcterms:W3CDTF">2026-10-10T08:13:49Z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