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Laboratory Technician</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assessment of the professional performance, technical competency, and workplace conduct of a Laboratory Technician operating within the healthcare infrastructure of Riyadh, Saudi Arabia. The purpose of this document is to provide an objective analysis based on direct observation, collaborative work experiences, and adherence to the rigorous standards set by the Saudi Commission for Health Specialties (SCFHS) and local hospital protocols.</w:t>
      </w:r>
    </w:p>
    <w:p>
      <w:pPr>
        <w:pStyle w:val="BodyText"/>
      </w:pPr>
      <w:r>
        <w:t xml:space="preserve">The healthcare sector in Riyadh is currently undergoing significant transformation under the Vision 2030 initiative, emphasizing high-quality patient care, advanced diagnostics, and operational excellence. Consequently, the role of the Laboratory Technician is pivotal. This review evaluates how effectively the subject integrates into this dynamic environment, ensuring that diagnostic accuracy and patient safety remain uncompromised amidst the high volume of clinical demands typical of Riyadh's major medical centers.</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a Laboratory Technician is the accurate execution of diagnostic tests. During the review period, the subject demonstrated a high level of proficiency in handling complex laboratory equipment, including automated hematology analyzers, chemistry analyzers, and immunoassay systems. Their ability to troubleshoot minor technical malfunctions without immediate supervisor intervention has significantly reduced downtime in the laboratory workflow.</w:t>
      </w:r>
    </w:p>
    <w:p>
      <w:pPr>
        <w:pStyle w:val="BodyText"/>
      </w:pPr>
      <w:r>
        <w:t xml:space="preserve">Furthermore, the technician exhibited strict adherence to Standard Operating Procedures (SOPs). In the context of Riyadh’s diverse patient population, the ability to correctly identify samples and manage pre-analytical variables is crucial. The subject consistently maintained low error rates in sample processing, ensuring that critical results were reported within the turnaround times mandated by the hospital administration. Their technical knowledge regarding quality control measures aligns well with international standards required for accreditation in Saudi Arabia.</w:t>
      </w:r>
    </w:p>
    <w:bookmarkEnd w:id="22"/>
    <w:bookmarkStart w:id="23" w:name="X400a1ba441369e25b6a11382ee41fead87a2a14"/>
    <w:p>
      <w:pPr>
        <w:pStyle w:val="Heading2"/>
      </w:pPr>
      <w:r>
        <w:t xml:space="preserve">3. Adherence to Safety and Regulatory Standards</w:t>
      </w:r>
    </w:p>
    <w:p>
      <w:pPr>
        <w:pStyle w:val="FirstParagraph"/>
      </w:pPr>
      <w:r>
        <w:t xml:space="preserve">Safety in the laboratory is non-negotiable. This review highlights the subject's exemplary compliance with biosafety protocols and the proper handling of hazardous materials. The Laboratory Technician consistently utilized Personal Protective Equipment (PPE) and followed waste disposal regulations strictly, contributing to a safe working environment for all staff members.</w:t>
      </w:r>
    </w:p>
    <w:p>
      <w:pPr>
        <w:pStyle w:val="BodyText"/>
      </w:pPr>
      <w:r>
        <w:t xml:space="preserve">Additionally, the subject showed a strong understanding of the regulatory landscape in Saudi Arabia. They actively participated in internal audits and prepared necessary documentation for inspections by the Ministry of Health (MOH). Their diligence in maintaining accurate records and ensuring data integrity reflects a professional maturity that is essential for maintaining the hospital's license and reputation in Riyadh.</w:t>
      </w:r>
    </w:p>
    <w:bookmarkEnd w:id="23"/>
    <w:bookmarkStart w:id="24" w:name="X5d33d0856e7108a3008df392e9f838a0e310a4a"/>
    <w:p>
      <w:pPr>
        <w:pStyle w:val="Heading2"/>
      </w:pPr>
      <w:r>
        <w:t xml:space="preserve">4. Professionalism and Cultural Adaptability</w:t>
      </w:r>
    </w:p>
    <w:p>
      <w:pPr>
        <w:pStyle w:val="FirstParagraph"/>
      </w:pPr>
      <w:r>
        <w:t xml:space="preserve">Working in Riyadh requires a high degree of cultural sensitivity and professional etiquette. The Laboratory Technician has demonstrated excellent interpersonal skills, respecting the cultural norms and religious practices of colleagues and patients. This is particularly important in a multicultural workforce where effective communication is key to operational success.</w:t>
      </w:r>
    </w:p>
    <w:p>
      <w:pPr>
        <w:pStyle w:val="BodyText"/>
      </w:pPr>
      <w:r>
        <w:t xml:space="preserve">The subject maintains a professional demeanor even during high-stress periods, such as peak hours in the emergency department laboratory. Their punctuality, dress code compliance, and respectful interaction with senior pathologists and nursing staff have been noted as positive attributes. They have successfully integrated into the team, fostering a collaborative atmosphere that enhances overall laboratory morale.</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Laboratory Technician has been largely commendable, this Peer Review Report identifies specific areas for professional growth. First, it is recommended that the subject pursue advanced training in molecular diagnostics. As Riyadh's healthcare facilities increasingly adopt genomic testing and advanced infectious disease screening, upskilling in this area will be vital for career progression and institutional capability.</w:t>
      </w:r>
    </w:p>
    <w:p>
      <w:pPr>
        <w:pStyle w:val="BodyText"/>
      </w:pPr>
      <w:r>
        <w:t xml:space="preserve">Second, while technical communication is strong, there is room for improvement in presenting complex data to non-technical stakeholders. Enhancing presentation skills will allow the technician to contribute more effectively to multidisciplinary team meetings. Finally, taking a more proactive role in mentoring junior staff or interns would help distribute knowledge and strengthen the laboratory's internal training framework.</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is a valuable asset to the medical facility in Riyadh, Saudi Arabia. Their technical expertise, commitment to safety, and professional conduct align with the high standards expected in the Kingdom's evolving healthcare sector. By addressing the recommended areas for improvement, the subject is well-positioned to advance their career and continue contributing to the delivery of superior diagnostic services in Riyadh.</w:t>
      </w:r>
    </w:p>
    <w:bookmarkEnd w:id="26"/>
    <w:p>
      <w:pPr>
        <w:pStyle w:val="BodyText"/>
      </w:pPr>
      <w:r>
        <w:rPr>
          <w:bCs/>
          <w:b/>
        </w:rPr>
        <w:t xml:space="preserve">Reviewer Name:</w:t>
      </w:r>
      <w:r>
        <w:t xml:space="preserve"> </w:t>
      </w:r>
      <w:r>
        <w:t xml:space="preserve">[Name of Senior Pathologist/Lead Technician]</w:t>
      </w:r>
    </w:p>
    <w:p>
      <w:pPr>
        <w:pStyle w:val="BodyText"/>
      </w:pPr>
      <w:r>
        <w:rPr>
          <w:bCs/>
          <w:b/>
        </w:rPr>
        <w:t xml:space="preserve">Title:</w:t>
      </w:r>
      <w:r>
        <w:t xml:space="preserve"> </w:t>
      </w:r>
      <w:r>
        <w:t xml:space="preserve">Head of Laboratory Department</w:t>
      </w:r>
    </w:p>
    <w:p>
      <w:pPr>
        <w:pStyle w:val="BodyText"/>
      </w:pPr>
      <w:r>
        <w:rPr>
          <w:bCs/>
          <w:b/>
        </w:rPr>
        <w:t xml:space="preserve">Signature:</w:t>
      </w:r>
      <w:r>
        <w:t xml:space="preserve"> </w:t>
      </w:r>
      <w:r>
        <w:t xml:space="preserve">______________________</w:t>
      </w:r>
    </w:p>
    <w:p>
      <w:pPr>
        <w:pStyle w:val="BodyText"/>
      </w:pPr>
      <w:r>
        <w:rPr>
          <w:bCs/>
          <w:b/>
        </w:rPr>
        <w:t xml:space="preserve">Subject Name:</w:t>
      </w:r>
      <w:r>
        <w:t xml:space="preserve"> </w:t>
      </w:r>
      <w:r>
        <w:t xml:space="preserve">[Name of Laboratory Technician]</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2026-10-10T03:14:25Z</dcterms:created>
  <dcterms:modified xsi:type="dcterms:W3CDTF">2026-10-10T03:14:25Z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