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Madrid, Spain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standards expected within the scientific and medical community in Madrid, Spain. The purpose of this document is to provide a comprehensive, objective, and constructive assessment of the performance of a Laboratory Technician. This review is designed to align with the rigorous quality assurance protocols mandated by Spanish health regulations and the specific operational requirements of our facility in the Madrid region.</w:t>
      </w:r>
    </w:p>
    <w:p>
      <w:pPr>
        <w:pStyle w:val="BodyText"/>
      </w:pPr>
      <w:r>
        <w:t xml:space="preserve">The Laboratory Technician role is pivotal in ensuring the accuracy, reliability, and timeliness of diagnostic results. In the context of Madrid's advanced healthcare infrastructure, the expectations for technical precision and adherence to safety protocols are exceptionally high. This report evaluates the technician's competency, adherence to local regulations, and contribution to the overall efficiency of the laboratory team.</w:t>
      </w:r>
    </w:p>
    <w:bookmarkEnd w:id="21"/>
    <w:bookmarkStart w:id="22" w:name="X2cf05771b335b113ee8a829b662d495f175c55a"/>
    <w:p>
      <w:pPr>
        <w:pStyle w:val="Heading2"/>
      </w:pPr>
      <w:r>
        <w:t xml:space="preserve">2. Technical Competence and Analytical Skills</w:t>
      </w:r>
    </w:p>
    <w:p>
      <w:pPr>
        <w:pStyle w:val="FirstParagraph"/>
      </w:pPr>
      <w:r>
        <w:t xml:space="preserve">The primary focus of this review is the Laboratory Technician's ability to perform complex analytical procedures with a high degree of accuracy. Throughout the review period, the technician has demonstrated a robust understanding of clinical chemistry, hematology, and microbiology protocols. Their proficiency in operating sophisticated laboratory instrumentation, such as automated analyzers and spectrophotometers, has been consistently excellent.</w:t>
      </w:r>
    </w:p>
    <w:p>
      <w:pPr>
        <w:pStyle w:val="BodyText"/>
      </w:pPr>
      <w:r>
        <w:t xml:space="preserve">In the Madrid market, where laboratories often handle high volumes of samples due to the dense population and advanced medical centers, speed and accuracy are paramount. The subject has shown remarkable skill in managing sample throughput without compromising data integrity. Their ability to troubleshoot equipment malfunctions and perform routine maintenance has minimized downtime, ensuring that the laboratory maintains its service level agreements with local hospitals and clinics.</w:t>
      </w:r>
    </w:p>
    <w:bookmarkEnd w:id="22"/>
    <w:bookmarkStart w:id="23" w:name="X400a1ba441369e25b6a11382ee41fead87a2a14"/>
    <w:p>
      <w:pPr>
        <w:pStyle w:val="Heading2"/>
      </w:pPr>
      <w:r>
        <w:t xml:space="preserve">3. Adherence to Safety and Regulatory Standards</w:t>
      </w:r>
    </w:p>
    <w:p>
      <w:pPr>
        <w:pStyle w:val="FirstParagraph"/>
      </w:pPr>
      <w:r>
        <w:t xml:space="preserve">Compliance with safety regulations is non-negotiable in any laboratory setting, particularly in Spain, where adherence to European Union directives and national laws is strictly enforced. This Peer Review Report confirms that the Laboratory Technician has strictly followed all biosafety and chemical safety protocols. They have consistently utilized Personal Protective Equipment (PPE) and adhered to waste disposal guidelines as required by Spanish environmental and health authorities.</w:t>
      </w:r>
    </w:p>
    <w:p>
      <w:pPr>
        <w:pStyle w:val="BodyText"/>
      </w:pPr>
      <w:r>
        <w:t xml:space="preserve">Furthermore, the technician has demonstrated a thorough understanding of the ISO 15189 standard, which is critical for medical laboratories in Madrid seeking accreditation. Their meticulous documentation practices ensure that all procedures are traceable and auditable, a key requirement for maintaining the laboratory's reputation and legal standing in the region.</w:t>
      </w:r>
    </w:p>
    <w:bookmarkEnd w:id="23"/>
    <w:bookmarkStart w:id="24" w:name="quality-control-and-assurance"/>
    <w:p>
      <w:pPr>
        <w:pStyle w:val="Heading2"/>
      </w:pPr>
      <w:r>
        <w:t xml:space="preserve">4. Quality Control and Assurance</w:t>
      </w:r>
    </w:p>
    <w:p>
      <w:pPr>
        <w:pStyle w:val="FirstParagraph"/>
      </w:pPr>
      <w:r>
        <w:t xml:space="preserve">A critical aspect of the Laboratory Technician's role is the implementation of Quality Control (QC) measures. This review highlights the technician's proactive approach to QC. They have diligently monitored QC charts, identified trends, and initiated corrective actions when results fell outside acceptable ranges. This vigilance is essential for preventing erroneous diagnoses and ensuring patient safety.</w:t>
      </w:r>
    </w:p>
    <w:p>
      <w:pPr>
        <w:pStyle w:val="BodyText"/>
      </w:pPr>
      <w:r>
        <w:t xml:space="preserve">The technician has also actively participated in external quality assessment schemes, which are common among laboratories in Madrid to benchmark performance against national standards. Their contributions have helped the laboratory maintain a high proficiency score, reflecting positively on the institution's commitment to excellence.</w:t>
      </w:r>
    </w:p>
    <w:bookmarkEnd w:id="24"/>
    <w:bookmarkStart w:id="25" w:name="professionalism-and-team-collaboration"/>
    <w:p>
      <w:pPr>
        <w:pStyle w:val="Heading2"/>
      </w:pPr>
      <w:r>
        <w:t xml:space="preserve">5. Professionalism and Team Collaboration</w:t>
      </w:r>
    </w:p>
    <w:p>
      <w:pPr>
        <w:pStyle w:val="FirstParagraph"/>
      </w:pPr>
      <w:r>
        <w:t xml:space="preserve">Working in a laboratory in Madrid requires effective communication and collaboration with a diverse team of professionals, including pathologists, nurses, and other technicians. This Peer Review Report notes that the subject has exhibited a high level of professionalism and teamwork. They have been responsive to inquiries from medical staff and have provided clear, concise explanations of test results when necessary.</w:t>
      </w:r>
    </w:p>
    <w:p>
      <w:pPr>
        <w:pStyle w:val="BodyText"/>
      </w:pPr>
      <w:r>
        <w:t xml:space="preserve">Additionally, the technician has shown a willingness to mentor junior staff and share knowledge, fostering a positive and educational work environment. Their ability to work under pressure during peak hours, which are frequent in Madrid's busy healthcare sector, has been commendable. They maintain a calm and focused demeanor, which helps stabilize the team during high-stress periods.</w:t>
      </w:r>
    </w:p>
    <w:bookmarkEnd w:id="25"/>
    <w:bookmarkStart w:id="26" w:name="Xda79409093af40bd3d15ed7d2a5582dbca223f1"/>
    <w:p>
      <w:pPr>
        <w:pStyle w:val="Heading2"/>
      </w:pPr>
      <w:r>
        <w:t xml:space="preserve">6. Areas for Improvement and Recommendations</w:t>
      </w:r>
    </w:p>
    <w:p>
      <w:pPr>
        <w:pStyle w:val="FirstParagraph"/>
      </w:pPr>
      <w:r>
        <w:t xml:space="preserve">While the Laboratory Technician's performance has been largely exemplary, this review identifies a few areas for potential growth. First, it is recommended that the technician pursue advanced training in molecular diagnostics, a field that is rapidly expanding in Madrid's medical landscape. Enhancing skills in this area would allow the laboratory to offer more specialized tests and stay competitive.</w:t>
      </w:r>
    </w:p>
    <w:p>
      <w:pPr>
        <w:pStyle w:val="BodyText"/>
      </w:pPr>
      <w:r>
        <w:t xml:space="preserve">Second, while communication skills are strong, there is an opportunity to improve documentation efficiency by utilizing digital laboratory information systems more effectively. Streamlining data entry processes could further reduce turnaround times for critical results. Finally, engaging more actively in local professional networks and conferences in Madrid would provide valuable insights into emerging trends and best practices in laboratory medicine.</w:t>
      </w:r>
    </w:p>
    <w:bookmarkEnd w:id="26"/>
    <w:bookmarkStart w:id="27" w:name="conclusion"/>
    <w:p>
      <w:pPr>
        <w:pStyle w:val="Heading2"/>
      </w:pPr>
      <w:r>
        <w:t xml:space="preserve">7. Conclusion</w:t>
      </w:r>
    </w:p>
    <w:p>
      <w:pPr>
        <w:pStyle w:val="FirstParagraph"/>
      </w:pPr>
      <w:r>
        <w:t xml:space="preserve">In conclusion, this Peer Review Report affirms that the Laboratory Technician is a valuable asset to the team and the broader healthcare community in Madrid, Spain. Their technical expertise, commitment to safety, and dedication to quality assurance align perfectly with the high standards expected in this region. With continued professional development and a focus on the recommended areas for improvement, the technician is well-positioned for future success and leadership within the laboratory.</w:t>
      </w:r>
    </w:p>
    <w:bookmarkEnd w:id="27"/>
    <w:p>
      <w:pPr>
        <w:pStyle w:val="BodyText"/>
      </w:pPr>
      <w:r>
        <w:rPr>
          <w:bCs/>
          <w:b/>
        </w:rPr>
        <w:t xml:space="preserve">Reviewed by:</w:t>
      </w:r>
      <w:r>
        <w:t xml:space="preserve"> </w:t>
      </w:r>
      <w:r>
        <w:t xml:space="preserve">[Name of Senior Reviewer]</w:t>
      </w:r>
    </w:p>
    <w:p>
      <w:pPr>
        <w:pStyle w:val="BodyText"/>
      </w:pPr>
      <w:r>
        <w:rPr>
          <w:bCs/>
          <w:b/>
        </w:rPr>
        <w:t xml:space="preserve">Title:</w:t>
      </w:r>
      <w:r>
        <w:t xml:space="preserve"> </w:t>
      </w:r>
      <w:r>
        <w:t xml:space="preserve">Senior Laboratory Manager</w:t>
      </w:r>
    </w:p>
    <w:p>
      <w:pPr>
        <w:pStyle w:val="BodyText"/>
      </w:pPr>
      <w:r>
        <w:rPr>
          <w:bCs/>
          <w:b/>
        </w:rPr>
        <w:t xml:space="preserve">Signature:</w:t>
      </w:r>
      <w:r>
        <w:t xml:space="preserve"> </w:t>
      </w:r>
      <w:r>
        <w:t xml:space="preserve">__________________________</w:t>
      </w:r>
    </w:p>
    <w:p>
      <w:pPr>
        <w:pStyle w:val="BodyText"/>
      </w:pPr>
      <w:r>
        <w:br/>
      </w:r>
    </w:p>
    <w:p>
      <w:pPr>
        <w:pStyle w:val="BodyText"/>
      </w:pPr>
      <w:r>
        <w:rPr>
          <w:bCs/>
          <w:b/>
        </w:rPr>
        <w:t xml:space="preserve">Acknowledged by:</w:t>
      </w:r>
      <w:r>
        <w:t xml:space="preserve"> </w:t>
      </w:r>
      <w:r>
        <w:t xml:space="preserve">[Name of Laboratory Technician]</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Madrid, Spain</dc:title>
  <dc:creator/>
  <dc:language>en</dc:language>
  <cp:keywords/>
  <dcterms:created xsi:type="dcterms:W3CDTF">2026-10-10T01:22:22Z</dcterms:created>
  <dcterms:modified xsi:type="dcterms:W3CDTF">2026-10-10T01:22:22Z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