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professional conduct of a Laboratory Technician working within a healthcare facility in Thailand, specifically in Bangkok. The purpose of this review is to ensure that the technician meets the high standards required for laboratory operations, adheres to local regulations, and contributes effectively to the team. This document will cover various aspects of the technician's role, including technical skills, adherence to protocols, communication, and overall contribution to the laboratory environment.</w:t>
      </w:r>
    </w:p>
    <w:bookmarkEnd w:id="21"/>
    <w:bookmarkStart w:id="22" w:name="background-information"/>
    <w:p>
      <w:pPr>
        <w:pStyle w:val="Heading2"/>
      </w:pPr>
      <w:r>
        <w:t xml:space="preserve">2. 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 of Technician</w:t>
            </w:r>
          </w:p>
        </w:tc>
        <w:tc>
          <w:tcPr/>
          <w:p>
            <w:pPr>
              <w:pStyle w:val="Compact"/>
              <w:jc w:val="left"/>
            </w:pPr>
            <w:r>
              <w:t xml:space="preserve">[Insert Name]</w:t>
            </w:r>
          </w:p>
        </w:tc>
      </w:tr>
      <w:tr>
        <w:tc>
          <w:tcPr/>
          <w:p>
            <w:pPr>
              <w:pStyle w:val="Compact"/>
              <w:jc w:val="left"/>
            </w:pPr>
            <w:r>
              <w:t xml:space="preserve">Position</w:t>
            </w:r>
          </w:p>
        </w:tc>
        <w:tc>
          <w:tcPr/>
          <w:p>
            <w:pPr>
              <w:pStyle w:val="Compact"/>
              <w:jc w:val="left"/>
            </w:pPr>
            <w:r>
              <w:t xml:space="preserve">Laboratory Technician</w:t>
            </w:r>
          </w:p>
        </w:tc>
      </w:tr>
      <w:tr>
        <w:tc>
          <w:tcPr/>
          <w:p>
            <w:pPr>
              <w:pStyle w:val="Compact"/>
              <w:jc w:val="left"/>
            </w:pPr>
            <w:r>
              <w:t xml:space="preserve">Department</w:t>
            </w:r>
          </w:p>
        </w:tc>
        <w:tc>
          <w:tcPr/>
          <w:p>
            <w:pPr>
              <w:pStyle w:val="Compact"/>
              <w:jc w:val="left"/>
            </w:pPr>
            <w:r>
              <w:t xml:space="preserve">[Insert Department]</w:t>
            </w:r>
          </w:p>
        </w:tc>
      </w:tr>
      <w:tr>
        <w:tc>
          <w:tcPr/>
          <w:p>
            <w:pPr>
              <w:pStyle w:val="Compact"/>
              <w:jc w:val="left"/>
            </w:pPr>
            <w:r>
              <w:t xml:space="preserve">Location</w:t>
            </w:r>
          </w:p>
        </w:tc>
        <w:tc>
          <w:tcPr/>
          <w:p>
            <w:pPr>
              <w:pStyle w:val="Compact"/>
              <w:jc w:val="left"/>
            </w:pPr>
            <w:r>
              <w:t xml:space="preserve">Bangkok, Thailand</w:t>
            </w:r>
          </w:p>
        </w:tc>
      </w:tr>
      <w:tr>
        <w:tc>
          <w:tcPr/>
          <w:p>
            <w:pPr>
              <w:pStyle w:val="Compact"/>
              <w:jc w:val="left"/>
            </w:pPr>
            <w:r>
              <w:t xml:space="preserve">Review Period</w:t>
            </w:r>
          </w:p>
        </w:tc>
        <w:tc>
          <w:tcPr/>
          <w:p>
            <w:pPr>
              <w:pStyle w:val="Compact"/>
              <w:jc w:val="left"/>
            </w:pPr>
            <w:r>
              <w:t xml:space="preserve">[Insert Start Date] to [Insert End Date]</w:t>
            </w:r>
          </w:p>
        </w:tc>
      </w:tr>
      <w:tr>
        <w:tc>
          <w:tcPr/>
          <w:p>
            <w:pPr>
              <w:pStyle w:val="Compact"/>
              <w:jc w:val="left"/>
            </w:pPr>
            <w:r>
              <w:t xml:space="preserve">Reviewer(s)</w:t>
            </w:r>
          </w:p>
        </w:tc>
        <w:tc>
          <w:tcPr/>
          <w:p>
            <w:pPr>
              <w:pStyle w:val="Compact"/>
              <w:jc w:val="left"/>
            </w:pPr>
            <w:r>
              <w:t xml:space="preserve">[Insert Reviewer Names]</w:t>
            </w:r>
          </w:p>
        </w:tc>
      </w:tr>
    </w:tbl>
    <w:bookmarkEnd w:id="22"/>
    <w:bookmarkStart w:id="23" w:name="technical-competencies"/>
    <w:p>
      <w:pPr>
        <w:pStyle w:val="Heading2"/>
      </w:pPr>
      <w:r>
        <w:t xml:space="preserve">3. Technical Competencies</w:t>
      </w:r>
    </w:p>
    <w:p>
      <w:pPr>
        <w:pStyle w:val="FirstParagraph"/>
      </w:pPr>
      <w:r>
        <w:t xml:space="preserve">The Laboratory Technician demonstrated a strong understanding of laboratory procedures and techniques relevant to their role in Bangkok. Key areas assessed include:</w:t>
      </w:r>
    </w:p>
    <w:p>
      <w:pPr>
        <w:numPr>
          <w:ilvl w:val="0"/>
          <w:numId w:val="1001"/>
        </w:numPr>
        <w:pStyle w:val="Compact"/>
      </w:pPr>
      <w:r>
        <w:rPr>
          <w:bCs/>
          <w:b/>
        </w:rPr>
        <w:t xml:space="preserve">Sample Handling:</w:t>
      </w:r>
      <w:r>
        <w:t xml:space="preserve"> </w:t>
      </w:r>
      <w:r>
        <w:t xml:space="preserve">The technician consistently followed proper protocols for collecting, labeling, and processing samples, ensuring accuracy and minimizing contamination risks.</w:t>
      </w:r>
    </w:p>
    <w:p>
      <w:pPr>
        <w:numPr>
          <w:ilvl w:val="0"/>
          <w:numId w:val="1001"/>
        </w:numPr>
        <w:pStyle w:val="Compact"/>
      </w:pPr>
      <w:r>
        <w:rPr>
          <w:bCs/>
          <w:b/>
        </w:rPr>
        <w:t xml:space="preserve">Equipment Operation:</w:t>
      </w:r>
      <w:r>
        <w:t xml:space="preserve"> </w:t>
      </w:r>
      <w:r>
        <w:t xml:space="preserve">Proficiency in operating laboratory equipment such as microscopes, centrifuges, and analyzers was evident. The technician maintained equipment according to manufacturer guidelines and performed routine calibrations.</w:t>
      </w:r>
    </w:p>
    <w:p>
      <w:pPr>
        <w:numPr>
          <w:ilvl w:val="0"/>
          <w:numId w:val="1001"/>
        </w:numPr>
        <w:pStyle w:val="Compact"/>
      </w:pPr>
      <w:r>
        <w:rPr>
          <w:bCs/>
          <w:b/>
        </w:rPr>
        <w:t xml:space="preserve">Test Accuracy:</w:t>
      </w:r>
      <w:r>
        <w:t xml:space="preserve"> </w:t>
      </w:r>
      <w:r>
        <w:t xml:space="preserve">Results generated by the technician were accurate and reliable, with minimal discrepancies noted during quality control checks.</w:t>
      </w:r>
    </w:p>
    <w:p>
      <w:pPr>
        <w:numPr>
          <w:ilvl w:val="0"/>
          <w:numId w:val="1001"/>
        </w:numPr>
        <w:pStyle w:val="Compact"/>
      </w:pPr>
      <w:r>
        <w:rPr>
          <w:bCs/>
          <w:b/>
        </w:rPr>
        <w:t xml:space="preserve">Adaptability:</w:t>
      </w:r>
      <w:r>
        <w:t xml:space="preserve"> </w:t>
      </w:r>
      <w:r>
        <w:t xml:space="preserve">The technician showed flexibility in adapting to new technologies and methodologies introduced in the laboratory, reflecting a commitment to staying updated with industry advancements.</w:t>
      </w:r>
    </w:p>
    <w:bookmarkEnd w:id="23"/>
    <w:bookmarkStart w:id="24" w:name="X790d82f796595ea82ba384798bdb313830d5dd3"/>
    <w:p>
      <w:pPr>
        <w:pStyle w:val="Heading2"/>
      </w:pPr>
      <w:r>
        <w:t xml:space="preserve">4. Adherence to Protocols and Safety Standards</w:t>
      </w:r>
    </w:p>
    <w:p>
      <w:pPr>
        <w:pStyle w:val="FirstParagraph"/>
      </w:pPr>
      <w:r>
        <w:t xml:space="preserve">Compliance with safety protocols and standard operating procedures (SOPs) is critical in any laboratory setting, particularly in a bustling city like Bangkok where healthcare demands are high. The Laboratory Technician exhibited the following strengths:</w:t>
      </w:r>
    </w:p>
    <w:p>
      <w:pPr>
        <w:numPr>
          <w:ilvl w:val="0"/>
          <w:numId w:val="1002"/>
        </w:numPr>
        <w:pStyle w:val="Compact"/>
      </w:pPr>
      <w:r>
        <w:rPr>
          <w:bCs/>
          <w:b/>
        </w:rPr>
        <w:t xml:space="preserve">Safety Practices:</w:t>
      </w:r>
      <w:r>
        <w:t xml:space="preserve"> </w:t>
      </w:r>
      <w:r>
        <w:t xml:space="preserve">The technician consistently adhered to biosafety guidelines, including the use of personal protective equipment (PPE) and proper disposal of hazardous materials.</w:t>
      </w:r>
    </w:p>
    <w:p>
      <w:pPr>
        <w:numPr>
          <w:ilvl w:val="0"/>
          <w:numId w:val="1002"/>
        </w:numPr>
        <w:pStyle w:val="Compact"/>
      </w:pPr>
      <w:r>
        <w:rPr>
          <w:bCs/>
          <w:b/>
        </w:rPr>
        <w:t xml:space="preserve">Documentation:</w:t>
      </w:r>
      <w:r>
        <w:t xml:space="preserve"> </w:t>
      </w:r>
      <w:r>
        <w:t xml:space="preserve">All tests and procedures were thoroughly documented, ensuring traceability and compliance with regulatory requirements in Thailand.</w:t>
      </w:r>
    </w:p>
    <w:p>
      <w:pPr>
        <w:numPr>
          <w:ilvl w:val="0"/>
          <w:numId w:val="1002"/>
        </w:numPr>
        <w:pStyle w:val="Compact"/>
      </w:pPr>
      <w:r>
        <w:rPr>
          <w:bCs/>
          <w:b/>
        </w:rPr>
        <w:t xml:space="preserve">Quality Assurance:</w:t>
      </w:r>
      <w:r>
        <w:t xml:space="preserve"> </w:t>
      </w:r>
      <w:r>
        <w:t xml:space="preserve">The technician actively participated in internal audits and quality assurance programs, contributing to the continuous improvement of laboratory processes.</w:t>
      </w:r>
    </w:p>
    <w:bookmarkEnd w:id="24"/>
    <w:bookmarkStart w:id="25" w:name="communication-and-teamwork"/>
    <w:p>
      <w:pPr>
        <w:pStyle w:val="Heading2"/>
      </w:pPr>
      <w:r>
        <w:t xml:space="preserve">5. Communication and Teamwork</w:t>
      </w:r>
    </w:p>
    <w:p>
      <w:pPr>
        <w:pStyle w:val="FirstParagraph"/>
      </w:pPr>
      <w:r>
        <w:t xml:space="preserve">Effective communication and collaboration are essential for a Laboratory Technician working in a multidisciplinary environment. The following observations were made:</w:t>
      </w:r>
    </w:p>
    <w:p>
      <w:pPr>
        <w:numPr>
          <w:ilvl w:val="0"/>
          <w:numId w:val="1003"/>
        </w:numPr>
        <w:pStyle w:val="Compact"/>
      </w:pPr>
      <w:r>
        <w:rPr>
          <w:bCs/>
          <w:b/>
        </w:rPr>
        <w:t xml:space="preserve">Interpersonal Skills:</w:t>
      </w:r>
      <w:r>
        <w:t xml:space="preserve"> </w:t>
      </w:r>
      <w:r>
        <w:t xml:space="preserve">The technician maintained positive relationships with colleagues, demonstrating respect and professionalism in all interactions.</w:t>
      </w:r>
    </w:p>
    <w:p>
      <w:pPr>
        <w:numPr>
          <w:ilvl w:val="0"/>
          <w:numId w:val="1003"/>
        </w:numPr>
        <w:pStyle w:val="Compact"/>
      </w:pPr>
      <w:r>
        <w:rPr>
          <w:bCs/>
          <w:b/>
        </w:rPr>
        <w:t xml:space="preserve">Clarity in Reporting:</w:t>
      </w:r>
      <w:r>
        <w:t xml:space="preserve"> </w:t>
      </w:r>
      <w:r>
        <w:t xml:space="preserve">Test results and findings were communicated clearly and concisely to supervisors and other healthcare professionals, facilitating timely decision-making.</w:t>
      </w:r>
    </w:p>
    <w:p>
      <w:pPr>
        <w:numPr>
          <w:ilvl w:val="0"/>
          <w:numId w:val="1003"/>
        </w:numPr>
        <w:pStyle w:val="Compact"/>
      </w:pPr>
      <w:r>
        <w:rPr>
          <w:bCs/>
          <w:b/>
        </w:rPr>
        <w:t xml:space="preserve">Team Contribution:</w:t>
      </w:r>
      <w:r>
        <w:t xml:space="preserve"> </w:t>
      </w:r>
      <w:r>
        <w:t xml:space="preserve">The technician actively supported team members during peak workload periods, showcasing a willingness to assist and share responsibilities.</w:t>
      </w:r>
    </w:p>
    <w:bookmarkEnd w:id="25"/>
    <w:bookmarkStart w:id="26" w:name="areas-for-improvement"/>
    <w:p>
      <w:pPr>
        <w:pStyle w:val="Heading2"/>
      </w:pPr>
      <w:r>
        <w:t xml:space="preserve">6. Areas for Improvement</w:t>
      </w:r>
    </w:p>
    <w:p>
      <w:pPr>
        <w:pStyle w:val="FirstParagraph"/>
      </w:pPr>
      <w:r>
        <w:t xml:space="preserve">While the Laboratory Technician performed well overall, there are areas where further development could enhance their effectiveness:</w:t>
      </w:r>
    </w:p>
    <w:p>
      <w:pPr>
        <w:numPr>
          <w:ilvl w:val="0"/>
          <w:numId w:val="1004"/>
        </w:numPr>
        <w:pStyle w:val="Compact"/>
      </w:pPr>
      <w:r>
        <w:rPr>
          <w:bCs/>
          <w:b/>
        </w:rPr>
        <w:t xml:space="preserve">Advanced Training:</w:t>
      </w:r>
      <w:r>
        <w:t xml:space="preserve"> </w:t>
      </w:r>
      <w:r>
        <w:t xml:space="preserve">Pursuing additional certifications or training in specialized areas, such as molecular diagnostics or automation, could broaden their skill set.</w:t>
      </w:r>
    </w:p>
    <w:p>
      <w:pPr>
        <w:numPr>
          <w:ilvl w:val="0"/>
          <w:numId w:val="1004"/>
        </w:numPr>
        <w:pStyle w:val="Compact"/>
      </w:pPr>
      <w:r>
        <w:rPr>
          <w:bCs/>
          <w:b/>
        </w:rPr>
        <w:t xml:space="preserve">Time Management:</w:t>
      </w:r>
      <w:r>
        <w:t xml:space="preserve"> </w:t>
      </w:r>
      <w:r>
        <w:t xml:space="preserve">Occasionally, delays were noted in completing non-urgent tasks. Implementing better time management strategies could improve efficiency.</w:t>
      </w:r>
    </w:p>
    <w:p>
      <w:pPr>
        <w:numPr>
          <w:ilvl w:val="0"/>
          <w:numId w:val="1004"/>
        </w:numPr>
        <w:pStyle w:val="Compact"/>
      </w:pPr>
      <w:r>
        <w:rPr>
          <w:bCs/>
          <w:b/>
        </w:rPr>
        <w:t xml:space="preserve">Language Proficiency:</w:t>
      </w:r>
      <w:r>
        <w:t xml:space="preserve"> </w:t>
      </w:r>
      <w:r>
        <w:t xml:space="preserve">Given the diverse patient population in Bangkok, improving English language skills could enhance communication with international clients and collaborators.</w:t>
      </w:r>
    </w:p>
    <w:bookmarkEnd w:id="26"/>
    <w:bookmarkStart w:id="27" w:name="conclusion"/>
    <w:p>
      <w:pPr>
        <w:pStyle w:val="Heading2"/>
      </w:pPr>
      <w:r>
        <w:t xml:space="preserve">7. Conclusion</w:t>
      </w:r>
    </w:p>
    <w:p>
      <w:pPr>
        <w:pStyle w:val="FirstParagraph"/>
      </w:pPr>
      <w:r>
        <w:t xml:space="preserve">In conclusion, the Laboratory Technician has demonstrated a high level of competence, dedication, and professionalism in their role within the Bangkok healthcare system. Their technical skills, adherence to safety protocols, and collaborative approach make them a valuable asset to the laboratory team. By addressing the identified areas for improvement, the technician can further enhance their performance and contribute even more effectively to the organization's goals.</w:t>
      </w:r>
    </w:p>
    <w:p>
      <w:pPr>
        <w:pStyle w:val="BodyText"/>
      </w:pPr>
      <w:r>
        <w:t xml:space="preserve">This Peer Review Report serves as a comprehensive evaluation of the Laboratory Technician's performance and provides actionable feedback for future growth. It is recommended that the findings discussed herein be used to guide professional development plans and support the technician's ongoing success in their role.</w:t>
      </w:r>
    </w:p>
    <w:bookmarkEnd w:id="27"/>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2026-10-10T05:09:25Z</dcterms:created>
  <dcterms:modified xsi:type="dcterms:W3CDTF">2026-10-10T05:09:25Z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