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Istanbul,</w:t>
      </w:r>
      <w:r>
        <w:t xml:space="preserve"> </w:t>
      </w:r>
      <w:r>
        <w:t xml:space="preserve">Turkey</w:t>
      </w:r>
    </w:p>
    <w:bookmarkStart w:id="3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r>
        <w:br/>
      </w:r>
      <w:r>
        <w:rPr>
          <w:bCs/>
          <w:b/>
        </w:rPr>
        <w:t xml:space="preserve">Location:</w:t>
      </w:r>
      <w:r>
        <w:t xml:space="preserve"> </w:t>
      </w:r>
      <w:r>
        <w:t xml:space="preserve">Istanbul, Turkey</w:t>
      </w:r>
      <w:r>
        <w:br/>
      </w: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Dr. Ahmet Yilmaz</w:t>
      </w:r>
      <w:r>
        <w:br/>
      </w:r>
      <w:r>
        <w:rPr>
          <w:bCs/>
          <w:b/>
        </w:rPr>
        <w:t xml:space="preserve">Role:</w:t>
      </w:r>
      <w:r>
        <w:t xml:space="preserve"> </w:t>
      </w:r>
      <w:r>
        <w:t xml:space="preserve">Senior Laboratory Manager</w:t>
      </w:r>
      <w:r>
        <w:br/>
      </w:r>
      <w:r>
        <w:rPr>
          <w:bCs/>
          <w:b/>
        </w:rPr>
        <w:t xml:space="preserve">Department:</w:t>
      </w:r>
      <w:r>
        <w:t xml:space="preserve"> </w:t>
      </w:r>
      <w:r>
        <w:t xml:space="preserve">Clinical Diagnostics</w:t>
      </w:r>
    </w:p>
    <w:bookmarkStart w:id="20" w:name="introduction-and-scope"/>
    <w:p>
      <w:pPr>
        <w:pStyle w:val="Heading2"/>
      </w:pPr>
      <w:r>
        <w:t xml:space="preserve">1. Introduction and Scope</w:t>
      </w:r>
    </w:p>
    <w:p>
      <w:pPr>
        <w:pStyle w:val="FirstParagraph"/>
      </w:pPr>
      <w:r>
        <w:t xml:space="preserve">This Peer Review Report serves as a formal assessment of the professional capabilities, technical proficiency, and operational adherence of a Laboratory Technician employed within a medical diagnostic facility located in Istanbul, Turkey. The purpose of this document is to evaluate the technician's alignment with both international laboratory standards and the specific regulatory requirements mandated by the Turkish Ministry of Health.</w:t>
      </w:r>
    </w:p>
    <w:p>
      <w:pPr>
        <w:pStyle w:val="BodyText"/>
      </w:pPr>
      <w:r>
        <w:t xml:space="preserve">Istanbul, as a major hub for medical tourism and advanced healthcare in Turkey, demands a level of precision and efficiency that exceeds standard operational protocols. Consequently, this review focuses heavily on the technician's ability to maintain high-quality output while navigating the fast-paced environment typical of Istanbul's leading healthcare institutions. The evaluation covers a six-month period, analyzing daily workflows, safety compliance, and interpersonal collaboration.</w:t>
      </w:r>
    </w:p>
    <w:bookmarkEnd w:id="20"/>
    <w:bookmarkStart w:id="23" w:name="X2cf05771b335b113ee8a829b662d495f175c55a"/>
    <w:p>
      <w:pPr>
        <w:pStyle w:val="Heading2"/>
      </w:pPr>
      <w:r>
        <w:t xml:space="preserve">2. Technical Competence and Analytical Skills</w:t>
      </w:r>
    </w:p>
    <w:bookmarkStart w:id="21" w:name="proficiency-in-laboratory-procedures"/>
    <w:p>
      <w:pPr>
        <w:pStyle w:val="Heading3"/>
      </w:pPr>
      <w:r>
        <w:t xml:space="preserve">2.1 Proficiency in Laboratory Procedures</w:t>
      </w:r>
    </w:p>
    <w:p>
      <w:pPr>
        <w:pStyle w:val="FirstParagraph"/>
      </w:pPr>
      <w:r>
        <w:t xml:space="preserve">The Laboratory Technician has demonstrated a robust command of essential laboratory techniques, including hematology, clinical chemistry, and microbiology. During the review period, the subject exhibited exceptional accuracy in sample processing and data entry. In the context of Turkey's rigorous accreditation standards, such as those set by the Turkish Society of Clinical Chemistry, the technician's ability to calibrate complex analytical instruments was noted as a significant strength.</w:t>
      </w:r>
    </w:p>
    <w:p>
      <w:pPr>
        <w:pStyle w:val="BodyText"/>
      </w:pPr>
      <w:r>
        <w:t xml:space="preserve">Specific attention was paid to the handling of high-volume sample loads, a common scenario in Istanbul's densely populated districts. The technician consistently maintained a low error rate, ensuring that diagnostic results were delivered to physicians with the speed and reliability required for critical patient care.</w:t>
      </w:r>
    </w:p>
    <w:bookmarkEnd w:id="21"/>
    <w:bookmarkStart w:id="22" w:name="quality-control-and-assurance"/>
    <w:p>
      <w:pPr>
        <w:pStyle w:val="Heading3"/>
      </w:pPr>
      <w:r>
        <w:t xml:space="preserve">2.2 Quality Control and Assurance</w:t>
      </w:r>
    </w:p>
    <w:p>
      <w:pPr>
        <w:pStyle w:val="FirstParagraph"/>
      </w:pPr>
      <w:r>
        <w:t xml:space="preserve">Adherence to Quality Control (QC) protocols is paramount. The review confirms that the Laboratory Technician strictly follows Standard Operating Procedures (SOPs) regarding internal and external quality assessments. The subject actively participates in proficiency testing programs, which are mandatory for laboratories operating in Turkey. Their proactive approach to identifying potential instrument drift or reagent anomalies has contributed to the overall stability of the laboratory's data integrity.</w:t>
      </w:r>
    </w:p>
    <w:bookmarkEnd w:id="22"/>
    <w:bookmarkEnd w:id="23"/>
    <w:bookmarkStart w:id="24" w:name="Xc1bf6019d7c7f546cd756b019a9b2d8bdab0c79"/>
    <w:p>
      <w:pPr>
        <w:pStyle w:val="Heading2"/>
      </w:pPr>
      <w:r>
        <w:t xml:space="preserve">3. Regulatory Compliance and Safety Standards</w:t>
      </w:r>
    </w:p>
    <w:p>
      <w:pPr>
        <w:pStyle w:val="FirstParagraph"/>
      </w:pPr>
      <w:r>
        <w:t xml:space="preserve">Operating in Istanbul requires strict adherence to local health regulations and biosafety laws. This Peer Review Report highlights the technician's exemplary compliance with the Turkish Occupational Health and Safety Law (Law No. 6331). The subject consistently utilizes Personal Protective Equipment (PPE) and follows proper waste disposal protocols for biohazardous materials, which is critical in a metropolitan environment with strict environmental regulations.</w:t>
      </w:r>
    </w:p>
    <w:p>
      <w:pPr>
        <w:pStyle w:val="BodyText"/>
      </w:pPr>
      <w:r>
        <w:t xml:space="preserve">Furthermore, the technician demonstrates a thorough understanding of patient data privacy laws in Turkey, ensuring that all patient information is handled confidentially and securely in accordance with the Law on Protection of Personal Data (KVKK). This legal awareness is a vital component of the role, protecting both the patient and the institution from liability.</w:t>
      </w:r>
    </w:p>
    <w:bookmarkEnd w:id="24"/>
    <w:bookmarkStart w:id="27" w:name="professionalism-and-workplace-conduct"/>
    <w:p>
      <w:pPr>
        <w:pStyle w:val="Heading2"/>
      </w:pPr>
      <w:r>
        <w:t xml:space="preserve">4. Professionalism and Workplace Conduct</w:t>
      </w:r>
    </w:p>
    <w:bookmarkStart w:id="25" w:name="communication-and-teamwork"/>
    <w:p>
      <w:pPr>
        <w:pStyle w:val="Heading3"/>
      </w:pPr>
      <w:r>
        <w:t xml:space="preserve">4.1 Communication and Teamwork</w:t>
      </w:r>
    </w:p>
    <w:p>
      <w:pPr>
        <w:pStyle w:val="FirstParagraph"/>
      </w:pPr>
      <w:r>
        <w:t xml:space="preserve">The Laboratory Technician exhibits strong communication skills, essential for a collaborative environment. In the multicultural setting of Istanbul, the ability to communicate clearly with colleagues from diverse backgrounds is crucial. The subject effectively liaises with pathologists, nurses, and administrative staff to resolve discrepancies in test results or sample collection issues. Their professional demeanor contributes to a positive and efficient laboratory culture.</w:t>
      </w:r>
    </w:p>
    <w:bookmarkEnd w:id="25"/>
    <w:bookmarkStart w:id="26" w:name="adaptability-and-problem-solving"/>
    <w:p>
      <w:pPr>
        <w:pStyle w:val="Heading3"/>
      </w:pPr>
      <w:r>
        <w:t xml:space="preserve">4.2 Adaptability and Problem Solving</w:t>
      </w:r>
    </w:p>
    <w:p>
      <w:pPr>
        <w:pStyle w:val="FirstParagraph"/>
      </w:pPr>
      <w:r>
        <w:t xml:space="preserve">The dynamic nature of healthcare in Turkey often presents unexpected challenges, such as equipment failures or sudden surges in patient volume. This review notes the technician's ability to remain calm under pressure and implement effective troubleshooting strategies. Their adaptability ensures that laboratory operations continue smoothly without compromising the quality of service provided to the community in Istanbul.</w:t>
      </w:r>
    </w:p>
    <w:bookmarkEnd w:id="26"/>
    <w:bookmarkEnd w:id="27"/>
    <w:bookmarkStart w:id="28" w:name="Xda79409093af40bd3d15ed7d2a5582dbca223f1"/>
    <w:p>
      <w:pPr>
        <w:pStyle w:val="Heading2"/>
      </w:pPr>
      <w:r>
        <w:t xml:space="preserve">5. Areas for Improvement and Recommendations</w:t>
      </w:r>
    </w:p>
    <w:p>
      <w:pPr>
        <w:pStyle w:val="FirstParagraph"/>
      </w:pPr>
      <w:r>
        <w:t xml:space="preserve">While the performance of the Laboratory Technician is largely commendable, this Peer Review Report identifies specific areas for professional development. It is recommended that the subject pursue advanced certification in molecular diagnostics, a field that is rapidly expanding in Turkey's healthcare sector. Additionally, enhancing proficiency in English medical terminology would be beneficial, given Istanbul's status as a destination for international medical tourism.</w:t>
      </w:r>
    </w:p>
    <w:p>
      <w:pPr>
        <w:pStyle w:val="BodyText"/>
      </w:pPr>
      <w:r>
        <w:t xml:space="preserve">The technician is also encouraged to take a more active role in mentoring junior staff, thereby fostering a culture of continuous learning within the department.</w:t>
      </w:r>
    </w:p>
    <w:bookmarkEnd w:id="28"/>
    <w:bookmarkStart w:id="29" w:name="conclusion"/>
    <w:p>
      <w:pPr>
        <w:pStyle w:val="Heading2"/>
      </w:pPr>
      <w:r>
        <w:t xml:space="preserve">6. Conclusion</w:t>
      </w:r>
    </w:p>
    <w:p>
      <w:pPr>
        <w:pStyle w:val="FirstParagraph"/>
      </w:pPr>
      <w:r>
        <w:t xml:space="preserve">In conclusion, this Peer Review Report affirms that the Laboratory Technician is a valuable asset to the laboratory team in Istanbul, Turkey. Their technical expertise, commitment to safety, and adherence to regulatory standards align perfectly with the high expectations of the region's healthcare industry. With continued professional development, the subject is well-positioned for career advancement within the Turkish medical field.</w:t>
      </w:r>
    </w:p>
    <w:p>
      <w:pPr>
        <w:pStyle w:val="BodyText"/>
      </w:pPr>
      <w:r>
        <w:rPr>
          <w:bCs/>
          <w:b/>
        </w:rPr>
        <w:t xml:space="preserve">Reviewer Signature</w:t>
      </w:r>
      <w:r>
        <w:br/>
      </w:r>
      <w:r>
        <w:t xml:space="preserve">Dr. Ahmet Yilmaz</w:t>
      </w:r>
    </w:p>
    <w:p>
      <w:pPr>
        <w:pStyle w:val="BodyText"/>
      </w:pPr>
      <w:r>
        <w:rPr>
          <w:bCs/>
          <w:b/>
        </w:rPr>
        <w:t xml:space="preserve">Technician Signature</w:t>
      </w:r>
      <w:r>
        <w:br/>
      </w:r>
      <w:r>
        <w:t xml:space="preserve">[Name of Laboratory Technician]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Istanbul, Turkey</dc:title>
  <dc:creator/>
  <dc:language>en</dc:language>
  <cp:keywords/>
  <dcterms:created xsi:type="dcterms:W3CDTF">2026-10-10T03:48:26Z</dcterms:created>
  <dcterms:modified xsi:type="dcterms:W3CDTF">2026-10-10T03:48:26Z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