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Laboratory</w:t>
      </w:r>
      <w:r>
        <w:t xml:space="preserve"> </w:t>
      </w:r>
      <w:r>
        <w:t xml:space="preserve">Technician</w:t>
      </w:r>
      <w:r>
        <w:t xml:space="preserve"> </w:t>
      </w:r>
      <w:r>
        <w:t xml:space="preserve">-</w:t>
      </w:r>
      <w:r>
        <w:t xml:space="preserve"> </w:t>
      </w:r>
      <w:r>
        <w:t xml:space="preserve">Kampala,</w:t>
      </w:r>
      <w:r>
        <w:t xml:space="preserve"> </w:t>
      </w:r>
      <w:r>
        <w:t xml:space="preserve">Uganda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Laboratory Technician Performance Evaluation</w:t>
      </w:r>
    </w:p>
    <w:p>
      <w:pPr>
        <w:pStyle w:val="BodyText"/>
      </w:pPr>
      <w:r>
        <w:rPr>
          <w:bCs/>
          <w:b/>
        </w:rPr>
        <w:t xml:space="preserve">Location:</w:t>
      </w:r>
      <w:r>
        <w:t xml:space="preserve"> </w:t>
      </w:r>
      <w:r>
        <w:t xml:space="preserve">Kampala, Uganda</w:t>
      </w:r>
    </w:p>
    <w:p>
      <w:pPr>
        <w:pStyle w:val="BodyText"/>
      </w:pPr>
      <w:r>
        <w:rPr>
          <w:bCs/>
          <w:b/>
        </w:rPr>
        <w:t xml:space="preserve">Date:</w:t>
      </w:r>
      <w:r>
        <w:t xml:space="preserve"> </w:t>
      </w:r>
      <w:r>
        <w:t xml:space="preserve">October 24, 2023</w:t>
      </w:r>
    </w:p>
    <w:bookmarkEnd w:id="20"/>
    <w:bookmarkStart w:id="21" w:name="introduction-and-context"/>
    <w:p>
      <w:pPr>
        <w:pStyle w:val="Heading2"/>
      </w:pPr>
      <w:r>
        <w:t xml:space="preserve">1. Introduction and Context</w:t>
      </w:r>
    </w:p>
    <w:p>
      <w:pPr>
        <w:pStyle w:val="FirstParagraph"/>
      </w:pPr>
      <w:r>
        <w:t xml:space="preserve">This Peer Review Report has been prepared to assess the professional competence, technical proficiency, and operational conduct of a Laboratory Technician working within the healthcare infrastructure of Kampala, Uganda. The review is conducted in accordance with the standards set by the Uganda Public Health Laboratories (UPHL) and the Uganda Medical Laboratory Sciences Council (UMLSC).</w:t>
      </w:r>
    </w:p>
    <w:p>
      <w:pPr>
        <w:pStyle w:val="BodyText"/>
      </w:pPr>
      <w:r>
        <w:t xml:space="preserve">The role of a Laboratory Technician in Kampala is critical to the national health strategy. With a high prevalence of infectious diseases such as HIV/AIDS, malaria, and tuberculosis, as well as a growing burden of non-communicable diseases, the accuracy and timeliness of laboratory diagnostics are paramount. This report evaluates the technician's ability to perform these duties effectively within the specific environmental and resource constraints often found in Ugandan medical facilities.</w:t>
      </w:r>
    </w:p>
    <w:bookmarkEnd w:id="21"/>
    <w:bookmarkStart w:id="22" w:name="X2cf05771b335b113ee8a829b662d495f175c55a"/>
    <w:p>
      <w:pPr>
        <w:pStyle w:val="Heading2"/>
      </w:pPr>
      <w:r>
        <w:t xml:space="preserve">2. Technical Competence and Analytical Skills</w:t>
      </w:r>
    </w:p>
    <w:p>
      <w:pPr>
        <w:pStyle w:val="FirstParagraph"/>
      </w:pPr>
      <w:r>
        <w:t xml:space="preserve">The primary focus of this review is the technician's technical execution of laboratory procedures. The subject demonstrated a strong command of routine hematology, clinical chemistry, and microbiology protocols. Specifically, the technician exhibited proficiency in the operation of automated analyzers commonly used in Kampala hospitals, such as the Sysmex hematology analyzers and Roche chemistry platforms.</w:t>
      </w:r>
    </w:p>
    <w:p>
      <w:pPr>
        <w:pStyle w:val="BodyText"/>
      </w:pPr>
      <w:r>
        <w:t xml:space="preserve">A key area of evaluation was the handling of infectious samples. Given the biosafety requirements in Uganda, the technician adhered strictly to Biosafety Level 2 (BSL-2) protocols. The review observed proper usage of personal protective equipment (PPE) and safe disposal of biohazardous waste, aligning with the National Guidelines for Laboratory Biosafety in Uganda.</w:t>
      </w:r>
    </w:p>
    <w:p>
      <w:pPr>
        <w:pStyle w:val="BodyText"/>
      </w:pPr>
      <w:r>
        <w:t xml:space="preserve">Furthermore, the technician showed competence in quality control (QC) procedures. Daily QC checks were performed before patient testing, and any deviations were documented and corrected according to standard operating procedures (SOPs). This diligence is essential for maintaining accreditation standards and ensuring patient safety.</w:t>
      </w:r>
    </w:p>
    <w:bookmarkEnd w:id="22"/>
    <w:bookmarkStart w:id="23" w:name="X4656307f6f586cac0e924c899d911d6d859f27f"/>
    <w:p>
      <w:pPr>
        <w:pStyle w:val="Heading2"/>
      </w:pPr>
      <w:r>
        <w:t xml:space="preserve">3. Adherence to Regulatory Standards and Ethics</w:t>
      </w:r>
    </w:p>
    <w:p>
      <w:pPr>
        <w:pStyle w:val="FirstParagraph"/>
      </w:pPr>
      <w:r>
        <w:t xml:space="preserve">Compliance with local regulations is a non-negotiable aspect of laboratory work in Uganda. This Peer Review Report confirms that the Laboratory Technician operates in full compliance with the Medical Laboratory Sciences Act. The technician maintains accurate patient records, ensuring confidentiality as required by the Uganda Data Protection and Privacy Act.</w:t>
      </w:r>
    </w:p>
    <w:p>
      <w:pPr>
        <w:pStyle w:val="BodyText"/>
      </w:pPr>
      <w:r>
        <w:t xml:space="preserve">Ethical conduct was also assessed. The technician demonstrated impartiality in result reporting, ensuring that no external pressures influenced diagnostic outcomes. This integrity is vital in the Kampala healthcare context, where trust in medical institutions is a cornerstone of public health engagement.</w:t>
      </w:r>
    </w:p>
    <w:bookmarkEnd w:id="23"/>
    <w:bookmarkStart w:id="24" w:name="resource-management-and-adaptability"/>
    <w:p>
      <w:pPr>
        <w:pStyle w:val="Heading2"/>
      </w:pPr>
      <w:r>
        <w:t xml:space="preserve">4. Resource Management and Adaptability</w:t>
      </w:r>
    </w:p>
    <w:p>
      <w:pPr>
        <w:pStyle w:val="FirstParagraph"/>
      </w:pPr>
      <w:r>
        <w:t xml:space="preserve">Working in Kampala often requires adaptability due to occasional challenges with reagent supply chains or power fluctuations. This review highlights the technician's ability to manage resources efficiently. The subject was observed implementing cost-saving measures without compromising test quality, such as optimizing reagent usage and maintaining equipment to extend its lifespan.</w:t>
      </w:r>
    </w:p>
    <w:p>
      <w:pPr>
        <w:pStyle w:val="BodyText"/>
      </w:pPr>
      <w:r>
        <w:t xml:space="preserve">In instances of power instability, the technician correctly utilized backup power systems and followed protocols for sample preservation. This adaptability ensures continuity of service, which is crucial for emergency cases and chronic disease management in the region.</w:t>
      </w:r>
    </w:p>
    <w:bookmarkEnd w:id="24"/>
    <w:bookmarkStart w:id="25" w:name="communication-and-team-collaboration"/>
    <w:p>
      <w:pPr>
        <w:pStyle w:val="Heading2"/>
      </w:pPr>
      <w:r>
        <w:t xml:space="preserve">5. Communication and Team Collaboration</w:t>
      </w:r>
    </w:p>
    <w:p>
      <w:pPr>
        <w:pStyle w:val="FirstParagraph"/>
      </w:pPr>
      <w:r>
        <w:t xml:space="preserve">Effective communication is essential for a Laboratory Technician to function within a multidisciplinary team. This report notes that the technician communicates clearly with clinicians, nurses, and other laboratory staff. The ability to explain complex technical results in understandable terms to non-laboratory staff in Kampala hospitals was rated highly.</w:t>
      </w:r>
    </w:p>
    <w:p>
      <w:pPr>
        <w:pStyle w:val="BodyText"/>
      </w:pPr>
      <w:r>
        <w:t xml:space="preserve">Additionally, the technician actively participates in team meetings and contributes to the continuous improvement of laboratory workflows. This collaborative spirit fosters a positive work environment and enhances overall laboratory efficiency.</w:t>
      </w:r>
    </w:p>
    <w:bookmarkEnd w:id="25"/>
    <w:bookmarkStart w:id="26" w:name="areas-for-improvement"/>
    <w:p>
      <w:pPr>
        <w:pStyle w:val="Heading2"/>
      </w:pPr>
      <w:r>
        <w:t xml:space="preserve">6. Areas for Improvement</w:t>
      </w:r>
    </w:p>
    <w:p>
      <w:pPr>
        <w:pStyle w:val="FirstParagraph"/>
      </w:pPr>
      <w:r>
        <w:t xml:space="preserve">While the overall performance is commendable, this Peer Review Report identifies areas for professional growth. The technician is encouraged to pursue further training in molecular diagnostics, as this field is expanding rapidly in Uganda to combat infectious diseases. Additionally, improving proficiency in English medical terminology documentation will further enhance the clarity and professionalism of lab reports.</w:t>
      </w:r>
    </w:p>
    <w:bookmarkEnd w:id="26"/>
    <w:bookmarkStart w:id="27" w:name="conclusion"/>
    <w:p>
      <w:pPr>
        <w:pStyle w:val="Heading2"/>
      </w:pPr>
      <w:r>
        <w:t xml:space="preserve">7. Conclusion</w:t>
      </w:r>
    </w:p>
    <w:p>
      <w:pPr>
        <w:pStyle w:val="FirstParagraph"/>
      </w:pPr>
      <w:r>
        <w:t xml:space="preserve">In conclusion, this Peer Review Report affirms that the Laboratory Technician meets and, in several areas, exceeds the professional standards expected in Kampala, Uganda. The subject's technical skills, adherence to safety protocols, and ethical conduct make them a valuable asset to the healthcare system. Continued professional development and adherence to the evolving guidelines of the Uganda Medical Laboratory Sciences Council will ensure sustained excellence in laboratory services.</w:t>
      </w:r>
    </w:p>
    <w:bookmarkEnd w:id="27"/>
    <w:p>
      <w:pPr>
        <w:pStyle w:val="BodyText"/>
      </w:pPr>
      <w:r>
        <w:rPr>
          <w:bCs/>
          <w:b/>
        </w:rPr>
        <w:t xml:space="preserve">Reviewed By:</w:t>
      </w:r>
    </w:p>
    <w:p>
      <w:pPr>
        <w:pStyle w:val="BodyText"/>
      </w:pPr>
      <w:r>
        <w:t xml:space="preserve">__________________________</w:t>
      </w:r>
    </w:p>
    <w:p>
      <w:pPr>
        <w:pStyle w:val="BodyText"/>
      </w:pPr>
      <w:r>
        <w:t xml:space="preserve">Senior Medical Laboratory Scientist</w:t>
      </w:r>
    </w:p>
    <w:p>
      <w:pPr>
        <w:pStyle w:val="BodyText"/>
      </w:pPr>
      <w:r>
        <w:t xml:space="preserve">Kampala, Uganda</w:t>
      </w:r>
    </w:p>
    <w:p>
      <w:pPr>
        <w:pStyle w:val="BodyText"/>
      </w:pPr>
      <w:r>
        <w:br/>
      </w:r>
    </w:p>
    <w:p>
      <w:pPr>
        <w:pStyle w:val="BodyText"/>
      </w:pPr>
      <w:r>
        <w:rPr>
          <w:bCs/>
          <w:b/>
        </w:rPr>
        <w:t xml:space="preserve">Approved By:</w:t>
      </w:r>
    </w:p>
    <w:p>
      <w:pPr>
        <w:pStyle w:val="BodyText"/>
      </w:pPr>
      <w:r>
        <w:t xml:space="preserve">__________________________</w:t>
      </w:r>
    </w:p>
    <w:p>
      <w:pPr>
        <w:pStyle w:val="BodyText"/>
      </w:pPr>
      <w:r>
        <w:t xml:space="preserve">Head of Department</w:t>
      </w:r>
    </w:p>
    <w:p>
      <w:pPr>
        <w:pStyle w:val="BodyText"/>
      </w:pPr>
      <w:r>
        <w:t xml:space="preserve">Kampala, Uganda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Laboratory Technician - Kampala, Uganda</dc:title>
  <dc:creator/>
  <dc:language>en</dc:language>
  <cp:keywords/>
  <dcterms:created xsi:type="dcterms:W3CDTF">2026-10-10T03:49:18Z</dcterms:created>
  <dcterms:modified xsi:type="dcterms:W3CDTF">2026-10-10T03:49:18Z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