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Legal</w:t>
      </w:r>
      <w:r>
        <w:t xml:space="preserve"> </w:t>
      </w:r>
      <w:r>
        <w:t xml:space="preserve">Practice</w:t>
      </w:r>
      <w:r>
        <w:t xml:space="preserve"> </w:t>
      </w:r>
      <w:r>
        <w:t xml:space="preserve">Standards</w:t>
      </w:r>
      <w:r>
        <w:t xml:space="preserve"> </w:t>
      </w:r>
      <w:r>
        <w:t xml:space="preserve">in</w:t>
      </w:r>
      <w:r>
        <w:t xml:space="preserve"> </w:t>
      </w:r>
      <w:r>
        <w:t xml:space="preserve">Algiers,</w:t>
      </w:r>
      <w:r>
        <w:t xml:space="preserve"> </w:t>
      </w:r>
      <w:r>
        <w:t xml:space="preserve">Algeria</w:t>
      </w:r>
    </w:p>
    <w:bookmarkStart w:id="26" w:name="X5a38df8160663ec2e9fed8f94130875d959bbf0"/>
    <w:p>
      <w:pPr>
        <w:pStyle w:val="Heading1"/>
      </w:pPr>
      <w:r>
        <w:t xml:space="preserve">Peer Review Report: Professional Competence and Ethical Standards</w:t>
      </w:r>
    </w:p>
    <w:p>
      <w:pPr>
        <w:pStyle w:val="FirstParagraph"/>
      </w:pPr>
      <w:r>
        <w:rPr>
          <w:bCs/>
          <w:b/>
        </w:rPr>
        <w:t xml:space="preserve">Subject:</w:t>
      </w:r>
      <w:r>
        <w:t xml:space="preserve"> </w:t>
      </w:r>
      <w:r>
        <w:t xml:space="preserve">Evaluation of Legal Practice Standards for a Lawyer</w:t>
      </w:r>
    </w:p>
    <w:p>
      <w:pPr>
        <w:pStyle w:val="BodyText"/>
      </w:pPr>
      <w:r>
        <w:rPr>
          <w:bCs/>
          <w:b/>
        </w:rPr>
        <w:t xml:space="preserve">Jurisdiction:</w:t>
      </w:r>
      <w:r>
        <w:t xml:space="preserve"> </w:t>
      </w:r>
      <w:r>
        <w:t xml:space="preserve">Algeria, specifically the Bar of Algiers (Ordre des Avocats du Barreau d'Alger)</w:t>
      </w:r>
    </w:p>
    <w:p>
      <w:pPr>
        <w:pStyle w:val="BodyText"/>
      </w:pPr>
      <w:r>
        <w:rPr>
          <w:bCs/>
          <w:b/>
        </w:rPr>
        <w:t xml:space="preserve">Date of Review:</w:t>
      </w:r>
      <w:r>
        <w:t xml:space="preserve"> </w:t>
      </w:r>
      <w:r>
        <w:t xml:space="preserve">October 24, 2023</w:t>
      </w:r>
    </w:p>
    <w:p>
      <w:pPr>
        <w:pStyle w:val="BodyText"/>
      </w:pPr>
      <w:r>
        <w:rPr>
          <w:bCs/>
          <w:b/>
        </w:rPr>
        <w:t xml:space="preserve">Review Type:</w:t>
      </w:r>
      <w:r>
        <w:t xml:space="preserve"> </w:t>
      </w:r>
      <w:r>
        <w:t xml:space="preserve">Comprehensive Peer Assessment</w:t>
      </w:r>
    </w:p>
    <w:bookmarkStart w:id="20" w:name="executive-summary"/>
    <w:p>
      <w:pPr>
        <w:pStyle w:val="Heading2"/>
      </w:pPr>
      <w:r>
        <w:t xml:space="preserve">1. Executive Summary</w:t>
      </w:r>
    </w:p>
    <w:p>
      <w:pPr>
        <w:pStyle w:val="FirstParagraph"/>
      </w:pPr>
      <w:r>
        <w:t xml:space="preserve">This Peer Review Report has been commissioned to evaluate the professional conduct, technical competence, and ethical adherence of a practicing Lawyer within the jurisdiction of Algeria, with a specific focus on the legal landscape of Algiers. The purpose of this review is to ensure that the subject meets the rigorous standards set forth by the Algerian Code of Judicial Organization and the internal regulations of the Bar of Algiers. The assessment covers case management, client relations, knowledge of local and national law, and adherence to the principles of professional secrecy and independence.</w:t>
      </w:r>
    </w:p>
    <w:p>
      <w:pPr>
        <w:pStyle w:val="BodyText"/>
      </w:pPr>
      <w:r>
        <w:t xml:space="preserve">The legal environment in Algiers is dynamic, characterized by a complex interplay of civil law traditions, Islamic law influences, and evolving commercial regulations. Consequently, a Lawyer operating in this capital city must demonstrate not only a mastery of statutory law but also a nuanced understanding of the procedural nuances specific to the courts of Algiers. This report details the findings of the peer review committee regarding these critical areas.</w:t>
      </w:r>
    </w:p>
    <w:bookmarkEnd w:id="20"/>
    <w:bookmarkStart w:id="21" w:name="scope-of-the-review"/>
    <w:p>
      <w:pPr>
        <w:pStyle w:val="Heading2"/>
      </w:pPr>
      <w:r>
        <w:t xml:space="preserve">2. Scope of the Review</w:t>
      </w:r>
    </w:p>
    <w:p>
      <w:pPr>
        <w:pStyle w:val="FirstParagraph"/>
      </w:pPr>
      <w:r>
        <w:t xml:space="preserve">The scope of this Peer Review Report encompasses a detailed analysis of the Lawyer's file management, courtroom performance, and ethical compliance over the past twenty-four months. The review specifically targets the following domains:</w:t>
      </w:r>
    </w:p>
    <w:p>
      <w:pPr>
        <w:numPr>
          <w:ilvl w:val="0"/>
          <w:numId w:val="1001"/>
        </w:numPr>
        <w:pStyle w:val="Compact"/>
      </w:pPr>
      <w:r>
        <w:rPr>
          <w:bCs/>
          <w:b/>
        </w:rPr>
        <w:t xml:space="preserve">Legal Knowledge:</w:t>
      </w:r>
      <w:r>
        <w:t xml:space="preserve"> </w:t>
      </w:r>
      <w:r>
        <w:t xml:space="preserve">Proficiency in Algerian Civil Code, Code of Civil Procedure, and Commercial Law.</w:t>
      </w:r>
    </w:p>
    <w:p>
      <w:pPr>
        <w:numPr>
          <w:ilvl w:val="0"/>
          <w:numId w:val="1001"/>
        </w:numPr>
        <w:pStyle w:val="Compact"/>
      </w:pPr>
      <w:r>
        <w:rPr>
          <w:bCs/>
          <w:b/>
        </w:rPr>
        <w:t xml:space="preserve">Procedural Competence:</w:t>
      </w:r>
      <w:r>
        <w:t xml:space="preserve"> </w:t>
      </w:r>
      <w:r>
        <w:t xml:space="preserve">Adherence to filing deadlines and procedural requirements specific to the Algiers Court of First Instance and the Algiers Court of Appeal.</w:t>
      </w:r>
    </w:p>
    <w:p>
      <w:pPr>
        <w:numPr>
          <w:ilvl w:val="0"/>
          <w:numId w:val="1001"/>
        </w:numPr>
        <w:pStyle w:val="Compact"/>
      </w:pPr>
      <w:r>
        <w:rPr>
          <w:bCs/>
          <w:b/>
        </w:rPr>
        <w:t xml:space="preserve">Ethical Standards:</w:t>
      </w:r>
      <w:r>
        <w:t xml:space="preserve"> </w:t>
      </w:r>
      <w:r>
        <w:t xml:space="preserve">Compliance with the Code of Professional Ethics for Lawyers in Algeria.</w:t>
      </w:r>
    </w:p>
    <w:p>
      <w:pPr>
        <w:numPr>
          <w:ilvl w:val="0"/>
          <w:numId w:val="1001"/>
        </w:numPr>
        <w:pStyle w:val="Compact"/>
      </w:pPr>
      <w:r>
        <w:rPr>
          <w:bCs/>
          <w:b/>
        </w:rPr>
        <w:t xml:space="preserve">Client Advocacy:</w:t>
      </w:r>
      <w:r>
        <w:t xml:space="preserve"> </w:t>
      </w:r>
      <w:r>
        <w:t xml:space="preserve">Effectiveness in representing clients in both civil and commercial matters within the Algiers jurisdiction.</w:t>
      </w:r>
    </w:p>
    <w:bookmarkEnd w:id="21"/>
    <w:bookmarkStart w:id="22" w:name="X2d92eb75f21b0c7338371aae222327c64e2829e"/>
    <w:p>
      <w:pPr>
        <w:pStyle w:val="Heading2"/>
      </w:pPr>
      <w:r>
        <w:t xml:space="preserve">3. Assessment of Legal Competence in Algiers</w:t>
      </w:r>
    </w:p>
    <w:p>
      <w:pPr>
        <w:pStyle w:val="FirstParagraph"/>
      </w:pPr>
      <w:r>
        <w:t xml:space="preserve">The review indicates that the Lawyer demonstrates a robust understanding of the legal framework governing Algeria. Specifically, the subject exhibits a high level of competence in navigating the procedural complexities of the Algiers judicial system. The ability to draft precise legal pleadings in French and Arabic, the two primary languages of the Algerian judiciary, is noted as a significant strength. This bilingual proficiency is essential for a Lawyer in Algiers, ensuring that arguments are presented with clarity and precision before the magistrates.</w:t>
      </w:r>
    </w:p>
    <w:p>
      <w:pPr>
        <w:pStyle w:val="BodyText"/>
      </w:pPr>
      <w:r>
        <w:t xml:space="preserve">Furthermore, the Lawyer's handling of commercial disputes reflects a deep awareness of the economic realities of Algiers. The review highlights successful navigation of cases involving corporate governance and contract law, demonstrating that the subject keeps abreast of recent legislative amendments affecting businesses in the capital. The Peer Review Report confirms that the Lawyer's technical skills are well-aligned with the expectations of the Bar of Algiers.</w:t>
      </w:r>
    </w:p>
    <w:bookmarkEnd w:id="22"/>
    <w:bookmarkStart w:id="23" w:name="X6791cc610dabdca2d7729e72f17608ce3805386"/>
    <w:p>
      <w:pPr>
        <w:pStyle w:val="Heading2"/>
      </w:pPr>
      <w:r>
        <w:t xml:space="preserve">4. Ethical Compliance and Professional Conduct</w:t>
      </w:r>
    </w:p>
    <w:p>
      <w:pPr>
        <w:pStyle w:val="FirstParagraph"/>
      </w:pPr>
      <w:r>
        <w:t xml:space="preserve">A critical component of this Peer Review Report is the evaluation of ethical conduct. In Algeria, the independence of the Lawyer is sacrosanct. The review found no evidence of conflicts of interest or breaches of professional secrecy. The subject maintains strict confidentiality regarding client information, a cornerstone of the attorney-client relationship in Algerian law.</w:t>
      </w:r>
    </w:p>
    <w:p>
      <w:pPr>
        <w:pStyle w:val="BodyText"/>
      </w:pPr>
      <w:r>
        <w:t xml:space="preserve">The Lawyer's interactions with the court and opposing counsel in Algiers were observed to be respectful and professional. There were no instances of frivolous litigation or attempts to delay proceedings for tactical advantage, which aligns with the duty to facilitate the administration of justice. The subject's adherence to the fee structures and billing transparency required by the Algerian legal profession was also verified, ensuring that clients in Algiers are treated with financial fairness.</w:t>
      </w:r>
    </w:p>
    <w:bookmarkEnd w:id="23"/>
    <w:bookmarkStart w:id="24" w:name="case-management-and-client-relations"/>
    <w:p>
      <w:pPr>
        <w:pStyle w:val="Heading2"/>
      </w:pPr>
      <w:r>
        <w:t xml:space="preserve">5. Case Management and Client Relations</w:t>
      </w:r>
    </w:p>
    <w:p>
      <w:pPr>
        <w:pStyle w:val="FirstParagraph"/>
      </w:pPr>
      <w:r>
        <w:t xml:space="preserve">The efficiency of case management is vital in a busy jurisdiction like Algiers. The Peer Review Report assesses the Lawyer's organizational skills as exemplary. Files are maintained in an orderly fashion, with clear documentation of all communications, filings, and court dates. This level of organization minimizes the risk of procedural errors that could prejudice a client's case.</w:t>
      </w:r>
    </w:p>
    <w:p>
      <w:pPr>
        <w:pStyle w:val="BodyText"/>
      </w:pPr>
      <w:r>
        <w:t xml:space="preserve">Regarding client relations, the Lawyer is noted for providing clear, timely, and honest advice. The subject ensures that clients understand the potential outcomes of their legal matters within the Algerian context, managing expectations realistically. This transparency fosters trust and is indicative of a high standard of professional service. The review confirms that the Lawyer is accessible and responsive, which is particularly important for clients navigating the legal system in Algiers.</w:t>
      </w:r>
    </w:p>
    <w:bookmarkEnd w:id="24"/>
    <w:bookmarkStart w:id="25" w:name="recommendations-and-conclusion"/>
    <w:p>
      <w:pPr>
        <w:pStyle w:val="Heading2"/>
      </w:pPr>
      <w:r>
        <w:t xml:space="preserve">6. Recommendations and Conclusion</w:t>
      </w:r>
    </w:p>
    <w:p>
      <w:pPr>
        <w:pStyle w:val="FirstParagraph"/>
      </w:pPr>
      <w:r>
        <w:t xml:space="preserve">Based on the comprehensive analysis conducted for this Peer Review Report, the committee concludes that the Lawyer meets and, in several areas, exceeds the professional standards required for practice in Algeria, specifically within the Bar of Algiers. The subject's combination of technical legal knowledge, ethical integrity, and effective client advocacy makes them a valuable asset to the legal community.</w:t>
      </w:r>
    </w:p>
    <w:p>
      <w:pPr>
        <w:pStyle w:val="BodyText"/>
      </w:pPr>
      <w:r>
        <w:t xml:space="preserve">It is recommended that the Lawyer continues to engage in continuing legal education to stay updated on the evolving legal landscape in Algeria. Additionally, further specialization in international arbitration could be beneficial, given Algiers' growing role as a regional hub for commercial dispute resolution. Overall, this Peer Review Report serves as a testament to the Lawyer's commitment to excellence and their dedication to upholding the rule of law in Algiers.</w:t>
      </w:r>
    </w:p>
    <w:p>
      <w:pPr>
        <w:pStyle w:val="BodyText"/>
      </w:pPr>
      <w:r>
        <w:rPr>
          <w:bCs/>
          <w:b/>
        </w:rPr>
        <w:t xml:space="preserve">Prepared by:</w:t>
      </w:r>
      <w:r>
        <w:t xml:space="preserve"> </w:t>
      </w:r>
      <w:r>
        <w:t xml:space="preserve">The Peer Review Committee</w:t>
      </w:r>
    </w:p>
    <w:p>
      <w:pPr>
        <w:pStyle w:val="BodyText"/>
      </w:pPr>
      <w:r>
        <w:rPr>
          <w:bCs/>
          <w:b/>
        </w:rPr>
        <w:t xml:space="preserve">Affiliation:</w:t>
      </w:r>
      <w:r>
        <w:t xml:space="preserve"> </w:t>
      </w:r>
      <w:r>
        <w:t xml:space="preserve">Independent Legal Assessment Board</w:t>
      </w:r>
    </w:p>
    <w:p>
      <w:pPr>
        <w:pStyle w:val="BodyText"/>
      </w:pPr>
      <w:r>
        <w:rPr>
          <w:bCs/>
          <w:b/>
        </w:rPr>
        <w:t xml:space="preserve">Location:</w:t>
      </w:r>
      <w:r>
        <w:t xml:space="preserve"> </w:t>
      </w:r>
      <w:r>
        <w:t xml:space="preserve">Algiers, Algeria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Legal Practice Standards in Algiers, Algeria</dc:title>
  <dc:creator/>
  <dc:language>en</dc:language>
  <cp:keywords/>
  <dcterms:created xsi:type="dcterms:W3CDTF">2026-10-10T03:15:59Z</dcterms:created>
  <dcterms:modified xsi:type="dcterms:W3CDTF">2026-10-10T03:15:59Z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