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33" w:name="Xef193e6e11a7da2dcc865c57237ce1bd0de87de"/>
    <w:p>
      <w:pPr>
        <w:pStyle w:val="Heading1"/>
      </w:pPr>
      <w:r>
        <w:t xml:space="preserve">Peer Review Report: Legal Practice Standards</w:t>
      </w:r>
    </w:p>
    <w:p>
      <w:pPr>
        <w:pStyle w:val="FirstParagraph"/>
      </w:pPr>
      <w:r>
        <w:rPr>
          <w:bCs/>
          <w:b/>
        </w:rPr>
        <w:t xml:space="preserve">Subject:</w:t>
      </w:r>
      <w:r>
        <w:t xml:space="preserve"> </w:t>
      </w:r>
      <w:r>
        <w:t xml:space="preserve">Evaluation of Legal Services and Professional Conduct</w:t>
      </w:r>
      <w:r>
        <w:br/>
      </w:r>
      <w:r>
        <w:rPr>
          <w:bCs/>
          <w:b/>
        </w:rPr>
        <w:t xml:space="preserve">Location:</w:t>
      </w:r>
      <w:r>
        <w:t xml:space="preserve"> </w:t>
      </w:r>
      <w:r>
        <w:t xml:space="preserve">Brazil Brasília (Federal District)</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Comprehensive Peer Assessment</w:t>
      </w:r>
      <w:r>
        <w:br/>
      </w:r>
      <w:r>
        <w:rPr>
          <w:bCs/>
          <w:b/>
        </w:rPr>
        <w:t xml:space="preserve">Regulatory Body:</w:t>
      </w:r>
      <w:r>
        <w:t xml:space="preserve"> </w:t>
      </w:r>
      <w:r>
        <w:t xml:space="preserve">OAB/DF (Ordem dos Advogados do Brasil - Seccional Distrito Federal)</w:t>
      </w:r>
    </w:p>
    <w:bookmarkStart w:id="20" w:name="executive-summary"/>
    <w:p>
      <w:pPr>
        <w:pStyle w:val="Heading2"/>
      </w:pPr>
      <w:r>
        <w:t xml:space="preserve">1. Executive Summary</w:t>
      </w:r>
    </w:p>
    <w:p>
      <w:pPr>
        <w:pStyle w:val="FirstParagraph"/>
      </w:pPr>
      <w:r>
        <w:t xml:space="preserve">This Peer Review Report serves as a formal evaluation of the professional standards, ethical compliance, and operational efficiency of a Lawyer practicing within the jurisdiction of Brazil Brasília. As the capital of the Federal Republic of Brazil, Brasília presents a unique legal landscape characterized by the concentration of federal institutions, the Supreme Federal Court (STF), and the Superior Court of Justice (STJ). Consequently, the expectations for legal practitioners in this region are exceptionally high. This report assesses the subject's adherence to the Code of Ethics and Discipline of the Brazilian Bar Association (Estatuto da Advocacia e Código de Ética e Disciplina da OAB), focusing on their ability to navigate the complex federal legal environment.</w:t>
      </w:r>
    </w:p>
    <w:bookmarkEnd w:id="20"/>
    <w:bookmarkStart w:id="21" w:name="introduction-and-scope"/>
    <w:p>
      <w:pPr>
        <w:pStyle w:val="Heading2"/>
      </w:pPr>
      <w:r>
        <w:t xml:space="preserve">2. Introduction and Scope</w:t>
      </w:r>
    </w:p>
    <w:p>
      <w:pPr>
        <w:pStyle w:val="FirstParagraph"/>
      </w:pPr>
      <w:r>
        <w:t xml:space="preserve">The purpose of this review is to ensure that the Lawyer under evaluation maintains the integrity, competence, and diligence required by the legal profession in Brazil Brasília. The scope of this assessment covers three primary areas: technical legal proficiency, ethical conduct, and client relationship management. Given the strategic importance of Brasília as the seat of the three branches of the Brazilian government, the review places significant emphasis on the Lawyer's familiarity with federal legislation, administrative law, and constitutional litigation.</w:t>
      </w:r>
    </w:p>
    <w:p>
      <w:pPr>
        <w:pStyle w:val="BodyText"/>
      </w:pPr>
      <w:r>
        <w:t xml:space="preserve">The evaluation methodology involved a comprehensive analysis of case files, interviews with colleagues and clients, and a review of the Lawyer's standing with the OAB/DF. The findings presented herein are intended to provide constructive feedback to enhance the quality of legal services provided in the Federal District.</w:t>
      </w:r>
    </w:p>
    <w:bookmarkEnd w:id="21"/>
    <w:bookmarkStart w:id="24" w:name="X819e3fde9f61ca44c1c74748cbb29b1bdeacbd3"/>
    <w:p>
      <w:pPr>
        <w:pStyle w:val="Heading2"/>
      </w:pPr>
      <w:r>
        <w:t xml:space="preserve">3. Technical Proficiency and Legal Expertise</w:t>
      </w:r>
    </w:p>
    <w:p>
      <w:pPr>
        <w:pStyle w:val="FirstParagraph"/>
      </w:pPr>
      <w:r>
        <w:t xml:space="preserve">A critical component of this Peer Review Report is the assessment of the Lawyer's technical capabilities. In Brazil Brasília, legal practitioners often deal with high-stakes litigation involving public administration, regulatory compliance, and constitutional rights. The review confirms that the Lawyer demonstrates a robust understanding of the Brazilian legal system, particularly in areas relevant to the federal capital.</w:t>
      </w:r>
    </w:p>
    <w:bookmarkStart w:id="22" w:name="knowledge-of-federal-law"/>
    <w:p>
      <w:pPr>
        <w:pStyle w:val="Heading3"/>
      </w:pPr>
      <w:r>
        <w:t xml:space="preserve">3.1 Knowledge of Federal Law</w:t>
      </w:r>
    </w:p>
    <w:p>
      <w:pPr>
        <w:pStyle w:val="FirstParagraph"/>
      </w:pPr>
      <w:r>
        <w:t xml:space="preserve">The Lawyer exhibits a strong command of federal statutes and regulations. This is essential in Brasília, where many cases involve interactions with federal agencies such as the Ministry of Justice, the Federal Revenue Service (Receita Federal), and the National Council of Justice (CNJ). The review notes that the subject effectively utilizes precedents from the STF and STJ, which are physically located in Brasília, to construct compelling legal arguments.</w:t>
      </w:r>
    </w:p>
    <w:bookmarkEnd w:id="22"/>
    <w:bookmarkStart w:id="23" w:name="procedural-competence"/>
    <w:p>
      <w:pPr>
        <w:pStyle w:val="Heading3"/>
      </w:pPr>
      <w:r>
        <w:t xml:space="preserve">3.2 Procedural Competence</w:t>
      </w:r>
    </w:p>
    <w:p>
      <w:pPr>
        <w:pStyle w:val="FirstParagraph"/>
      </w:pPr>
      <w:r>
        <w:t xml:space="preserve">Procedural accuracy is paramount in the Brazilian judicial system. The Lawyer has demonstrated proficiency in navigating the electronic process systems (PJe) used by the courts in the Federal District. The review highlights the subject's ability to meet strict deadlines and adhere to procedural rules, minimizing the risk of procedural nullities that could jeopardize client interests.</w:t>
      </w:r>
    </w:p>
    <w:bookmarkEnd w:id="23"/>
    <w:bookmarkEnd w:id="24"/>
    <w:bookmarkStart w:id="27" w:name="Xcad45b0bd75abe4ae03cf6d4c645f94e3e13f83"/>
    <w:p>
      <w:pPr>
        <w:pStyle w:val="Heading2"/>
      </w:pPr>
      <w:r>
        <w:t xml:space="preserve">4. Ethical Conduct and Professional Responsibility</w:t>
      </w:r>
    </w:p>
    <w:p>
      <w:pPr>
        <w:pStyle w:val="FirstParagraph"/>
      </w:pPr>
      <w:r>
        <w:t xml:space="preserve">Adherence to ethical standards is the cornerstone of the legal profession. This section of the Peer Review Report evaluates the Lawyer's compliance with the ethical guidelines established by the OAB/DF. The review found no evidence of ethical violations, conflicts of interest, or breaches of confidentiality.</w:t>
      </w:r>
    </w:p>
    <w:bookmarkStart w:id="25" w:name="confidentiality-and-privilege"/>
    <w:p>
      <w:pPr>
        <w:pStyle w:val="Heading3"/>
      </w:pPr>
      <w:r>
        <w:t xml:space="preserve">4.1 Confidentiality and Privilege</w:t>
      </w:r>
    </w:p>
    <w:p>
      <w:pPr>
        <w:pStyle w:val="FirstParagraph"/>
      </w:pPr>
      <w:r>
        <w:t xml:space="preserve">The Lawyer maintains strict confidentiality regarding client information, in accordance with Article 7 of the Statute of the Brazilian Bar Association. This is particularly important in Brasília, where legal matters often involve sensitive political or corporate information. The review confirms that the subject implements robust data protection measures to safeguard client privacy.</w:t>
      </w:r>
    </w:p>
    <w:bookmarkEnd w:id="25"/>
    <w:bookmarkStart w:id="26" w:name="conflict-of-interest"/>
    <w:p>
      <w:pPr>
        <w:pStyle w:val="Heading3"/>
      </w:pPr>
      <w:r>
        <w:t xml:space="preserve">4.2 Conflict of Interest</w:t>
      </w:r>
    </w:p>
    <w:p>
      <w:pPr>
        <w:pStyle w:val="FirstParagraph"/>
      </w:pPr>
      <w:r>
        <w:t xml:space="preserve">The Lawyer demonstrates a proactive approach to identifying and managing potential conflicts of interest. Given the interconnected nature of the legal and political communities in Brazil Brasília, the subject's diligence in screening for conflicts is commendable and aligns with best practices recommended by the OAB.</w:t>
      </w:r>
    </w:p>
    <w:bookmarkEnd w:id="26"/>
    <w:bookmarkEnd w:id="27"/>
    <w:bookmarkStart w:id="30" w:name="client-relationship-management"/>
    <w:p>
      <w:pPr>
        <w:pStyle w:val="Heading2"/>
      </w:pPr>
      <w:r>
        <w:t xml:space="preserve">5. Client Relationship Management</w:t>
      </w:r>
    </w:p>
    <w:p>
      <w:pPr>
        <w:pStyle w:val="FirstParagraph"/>
      </w:pPr>
      <w:r>
        <w:t xml:space="preserve">Effective communication and client service are vital for a successful legal practice. This Peer Review Report assesses the Lawyer's ability to manage client expectations, provide clear advice, and maintain professional relationships.</w:t>
      </w:r>
    </w:p>
    <w:bookmarkStart w:id="28" w:name="communication-skills"/>
    <w:p>
      <w:pPr>
        <w:pStyle w:val="Heading3"/>
      </w:pPr>
      <w:r>
        <w:t xml:space="preserve">5.1 Communication Skills</w:t>
      </w:r>
    </w:p>
    <w:p>
      <w:pPr>
        <w:pStyle w:val="FirstParagraph"/>
      </w:pPr>
      <w:r>
        <w:t xml:space="preserve">The Lawyer is praised for their clear and concise communication style. Clients report that the subject explains complex legal concepts in an accessible manner, ensuring that they are well-informed about the status of their cases. This is particularly valuable in Brasília, where legal proceedings can be intricate and lengthy.</w:t>
      </w:r>
    </w:p>
    <w:bookmarkEnd w:id="28"/>
    <w:bookmarkStart w:id="29" w:name="responsiveness"/>
    <w:p>
      <w:pPr>
        <w:pStyle w:val="Heading3"/>
      </w:pPr>
      <w:r>
        <w:t xml:space="preserve">5.2 Responsiveness</w:t>
      </w:r>
    </w:p>
    <w:p>
      <w:pPr>
        <w:pStyle w:val="FirstParagraph"/>
      </w:pPr>
      <w:r>
        <w:t xml:space="preserve">The review notes that the Lawyer is responsive to client inquiries and provides timely updates on case developments. This level of attentiveness fosters trust and enhances the overall client experience.</w:t>
      </w:r>
    </w:p>
    <w:bookmarkEnd w:id="29"/>
    <w:bookmarkEnd w:id="30"/>
    <w:bookmarkStart w:id="31" w:name="areas-for-improvement"/>
    <w:p>
      <w:pPr>
        <w:pStyle w:val="Heading2"/>
      </w:pPr>
      <w:r>
        <w:t xml:space="preserve">6. Areas for Improvement</w:t>
      </w:r>
    </w:p>
    <w:p>
      <w:pPr>
        <w:pStyle w:val="FirstParagraph"/>
      </w:pPr>
      <w:r>
        <w:t xml:space="preserve">While the Lawyer demonstrates a high level of competence, this Peer Review Report identifies a few areas for potential improvement:</w:t>
      </w:r>
    </w:p>
    <w:p>
      <w:pPr>
        <w:numPr>
          <w:ilvl w:val="0"/>
          <w:numId w:val="1001"/>
        </w:numPr>
        <w:pStyle w:val="Compact"/>
      </w:pPr>
      <w:r>
        <w:rPr>
          <w:bCs/>
          <w:b/>
        </w:rPr>
        <w:t xml:space="preserve">Technological Integration:</w:t>
      </w:r>
      <w:r>
        <w:t xml:space="preserve"> </w:t>
      </w:r>
      <w:r>
        <w:t xml:space="preserve">While proficient in current systems, the Lawyer could benefit from further training in emerging legal technologies, such as artificial intelligence tools for legal research, which are increasingly being adopted in Brazil Brasília.</w:t>
      </w:r>
    </w:p>
    <w:p>
      <w:pPr>
        <w:numPr>
          <w:ilvl w:val="0"/>
          <w:numId w:val="1001"/>
        </w:numPr>
        <w:pStyle w:val="Compact"/>
      </w:pPr>
      <w:r>
        <w:rPr>
          <w:bCs/>
          <w:b/>
        </w:rPr>
        <w:t xml:space="preserve">Interdisciplinary Collaboration:</w:t>
      </w:r>
      <w:r>
        <w:t xml:space="preserve"> </w:t>
      </w:r>
      <w:r>
        <w:t xml:space="preserve">Given the complexity of many cases in the Federal District, the Lawyer could enhance their practice by fostering stronger collaborations with experts in related fields, such as economics, engineering, and public policy.</w:t>
      </w:r>
    </w:p>
    <w:bookmarkEnd w:id="31"/>
    <w:bookmarkStart w:id="32" w:name="conclusion"/>
    <w:p>
      <w:pPr>
        <w:pStyle w:val="Heading2"/>
      </w:pPr>
      <w:r>
        <w:t xml:space="preserve">7. Conclusion</w:t>
      </w:r>
    </w:p>
    <w:p>
      <w:pPr>
        <w:pStyle w:val="FirstParagraph"/>
      </w:pPr>
      <w:r>
        <w:t xml:space="preserve">In conclusion, this Peer Review Report affirms that the Lawyer under evaluation meets the high standards expected of legal practitioners in Brazil Brasília. The subject demonstrates strong technical proficiency, unwavering ethical conduct, and excellent client relationship management skills. The minor areas for improvement identified are opportunities for growth rather than deficiencies. Overall, the Lawyer is well-positioned to continue providing high-quality legal services in the dynamic and demanding environment of the Brazilian capital.</w:t>
      </w:r>
    </w:p>
    <w:p>
      <w:pPr>
        <w:pStyle w:val="BodyText"/>
      </w:pPr>
      <w:r>
        <w:t xml:space="preserve">This report is submitted for the records of the OAB/DF and for the professional development of the Lawyer. It reflects a commitment to maintaining the integrity and excellence of the legal profession in Brazil Brasília.</w:t>
      </w:r>
    </w:p>
    <w:p>
      <w:pPr>
        <w:pStyle w:val="BodyText"/>
      </w:pPr>
      <w:r>
        <w:rPr>
          <w:bCs/>
          <w:b/>
        </w:rPr>
        <w:t xml:space="preserve">Prepared by:</w:t>
      </w:r>
      <w:r>
        <w:br/>
      </w:r>
      <w:r>
        <w:t xml:space="preserve">Peer Review Committee</w:t>
      </w:r>
      <w:r>
        <w:br/>
      </w:r>
      <w:r>
        <w:t xml:space="preserve">OAB/DF - Seccional Distrito Federal</w:t>
      </w:r>
      <w:r>
        <w:br/>
      </w:r>
      <w:r>
        <w:t xml:space="preserve">Brasília, Brazil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in Brazil Brasília</dc:title>
  <dc:creator/>
  <dc:language>en</dc:language>
  <cp:keywords/>
  <dcterms:created xsi:type="dcterms:W3CDTF">2026-10-10T04:35:34Z</dcterms:created>
  <dcterms:modified xsi:type="dcterms:W3CDTF">2026-10-10T04:35:34Z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