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8" w:name="X5a38df8160663ec2e9fed8f94130875d959bbf0"/>
    <w:p>
      <w:pPr>
        <w:pStyle w:val="Heading1"/>
      </w:pPr>
      <w:r>
        <w:t xml:space="preserve">Peer Review Report: Professional Competence and Ethical Standards</w:t>
      </w:r>
    </w:p>
    <w:p>
      <w:pPr>
        <w:pStyle w:val="FirstParagraph"/>
      </w:pPr>
      <w:r>
        <w:rPr>
          <w:bCs/>
          <w:b/>
        </w:rPr>
        <w:t xml:space="preserve">Subject:</w:t>
      </w:r>
      <w:r>
        <w:t xml:space="preserve"> </w:t>
      </w:r>
      <w:r>
        <w:t xml:space="preserve">Evaluation of Legal Practice Standards</w:t>
      </w:r>
      <w:r>
        <w:br/>
      </w:r>
      <w:r>
        <w:rPr>
          <w:bCs/>
          <w:b/>
        </w:rPr>
        <w:t xml:space="preserve">Focus:</w:t>
      </w:r>
      <w:r>
        <w:t xml:space="preserve"> </w:t>
      </w:r>
      <w:r>
        <w:t xml:space="preserve">Lawyer Performance and Regulatory Compliance</w:t>
      </w:r>
    </w:p>
    <w:p>
      <w:pPr>
        <w:pStyle w:val="BodyText"/>
      </w:pPr>
      <w:r>
        <w:rPr>
          <w:bCs/>
          <w:b/>
        </w:rPr>
        <w:t xml:space="preserve">Jurisdiction:</w:t>
      </w:r>
      <w:r>
        <w:t xml:space="preserve"> </w:t>
      </w:r>
      <w:r>
        <w:t xml:space="preserve">Brazil São Paulo</w:t>
      </w:r>
      <w:r>
        <w:br/>
      </w:r>
      <w:r>
        <w:rPr>
          <w:bCs/>
          <w:b/>
        </w:rPr>
        <w:t xml:space="preserve">Date:</w:t>
      </w:r>
      <w:r>
        <w:t xml:space="preserve"> </w:t>
      </w:r>
      <w:r>
        <w:t xml:space="preserve">October 24, 2023</w:t>
      </w:r>
      <w:r>
        <w:br/>
      </w:r>
      <w:r>
        <w:rPr>
          <w:bCs/>
          <w:b/>
        </w:rPr>
        <w:t xml:space="preserve">Reference ID:</w:t>
      </w:r>
      <w:r>
        <w:t xml:space="preserve"> </w:t>
      </w:r>
      <w:r>
        <w:t xml:space="preserve">PR-SP-2023-089</w:t>
      </w:r>
    </w:p>
    <w:bookmarkStart w:id="20" w:name="executive-summary"/>
    <w:p>
      <w:pPr>
        <w:pStyle w:val="Heading2"/>
      </w:pPr>
      <w:r>
        <w:t xml:space="preserve">1. Executive Summary</w:t>
      </w:r>
    </w:p>
    <w:p>
      <w:pPr>
        <w:pStyle w:val="FirstParagraph"/>
      </w:pPr>
      <w:r>
        <w:t xml:space="preserve">This Peer Review Report has been commissioned to evaluate the professional standards, ethical adherence, and operational efficacy of legal practitioners operating within the jurisdiction of Brazil São Paulo. As the economic and legal hub of Latin America, the legal landscape in São Paulo presents unique challenges and complexities. This document serves as a comprehensive assessment tool designed to ensure that the Lawyer under review maintains the highest level of competence required by the Brazilian Bar Association (Ordem dos Advogados do Brasil - OAB) and meets the rigorous expectations of the local market.</w:t>
      </w:r>
    </w:p>
    <w:p>
      <w:pPr>
        <w:pStyle w:val="BodyText"/>
      </w:pPr>
      <w:r>
        <w:t xml:space="preserve">The review focuses on substantive legal knowledge, procedural efficiency, client communication, and strict adherence to the Code of Ethics and Discipline of the Brazilian Bar Association. The findings presented herein are intended to provide actionable feedback to enhance the quality of legal services provided in this dynamic region.</w:t>
      </w:r>
    </w:p>
    <w:bookmarkEnd w:id="20"/>
    <w:bookmarkStart w:id="21" w:name="X9a83ea501b8bce28df0be2924e8ab4362684066"/>
    <w:p>
      <w:pPr>
        <w:pStyle w:val="Heading2"/>
      </w:pPr>
      <w:r>
        <w:t xml:space="preserve">2. Contextual Framework: The São Paulo Legal Market</w:t>
      </w:r>
    </w:p>
    <w:p>
      <w:pPr>
        <w:pStyle w:val="FirstParagraph"/>
      </w:pPr>
      <w:r>
        <w:t xml:space="preserve">To accurately assess a Lawyer in Brazil São Paulo, one must understand the specific environment in which they operate. São Paulo is home to the largest concentration of law firms and corporate legal departments in the country. The pace of litigation, the volume of commercial transactions, and the complexity of regulatory frameworks are significantly higher here than in other Brazilian states.</w:t>
      </w:r>
    </w:p>
    <w:p>
      <w:pPr>
        <w:pStyle w:val="BodyText"/>
      </w:pPr>
      <w:r>
        <w:t xml:space="preserve">Consequently, the standard for a competent Lawyer in this region is exceptionally high. A Peer Review Report in this context must evaluate not only general legal acumen but also the practitioner's ability to navigate the specific nuances of the São Paulo State Court of Justice (Tribunal de Justiça de São Paulo - TJSP) and the local Federal Courts. The review considers the Lawyer's familiarity with local precedents, the specific procedural habits of local judges, and the intricate web of municipal regulations that govern business and civil life in the city.</w:t>
      </w:r>
    </w:p>
    <w:bookmarkEnd w:id="21"/>
    <w:bookmarkStart w:id="24" w:name="evaluation-of-professional-competence"/>
    <w:p>
      <w:pPr>
        <w:pStyle w:val="Heading2"/>
      </w:pPr>
      <w:r>
        <w:t xml:space="preserve">3. Evaluation of Professional Competence</w:t>
      </w:r>
    </w:p>
    <w:bookmarkStart w:id="22" w:name="substantive-legal-knowledge"/>
    <w:p>
      <w:pPr>
        <w:pStyle w:val="Heading3"/>
      </w:pPr>
      <w:r>
        <w:t xml:space="preserve">3.1 Substantive Legal Knowledge</w:t>
      </w:r>
    </w:p>
    <w:p>
      <w:pPr>
        <w:pStyle w:val="FirstParagraph"/>
      </w:pPr>
      <w:r>
        <w:t xml:space="preserve">The primary criterion for this review is the depth of the Lawyer's knowledge. In Brazil São Paulo, legal issues often intersect with complex tax laws, corporate governance, and international trade regulations. The review assesses whether the Lawyer demonstrates a mastery of the Brazilian Civil Code, the Civil Procedure Code, and relevant special laws.</w:t>
      </w:r>
    </w:p>
    <w:p>
      <w:pPr>
        <w:pStyle w:val="BodyText"/>
      </w:pPr>
      <w:r>
        <w:t xml:space="preserve">Furthermore, the evaluation examines the Lawyer's ability to apply this knowledge practically. It is insufficient to merely recite statutes; the Lawyer must demonstrate the capacity to construct robust legal arguments tailored to the specific facts of a case. The review looks for evidence of thorough legal research, accurate citation of jurisprudence, and the ability to anticipate counter-arguments from opposing counsel.</w:t>
      </w:r>
    </w:p>
    <w:bookmarkEnd w:id="22"/>
    <w:bookmarkStart w:id="23" w:name="X0891687a0faa1682974d1b4d059d5645979dc4b"/>
    <w:p>
      <w:pPr>
        <w:pStyle w:val="Heading3"/>
      </w:pPr>
      <w:r>
        <w:t xml:space="preserve">3.2 Procedural Efficiency and Case Management</w:t>
      </w:r>
    </w:p>
    <w:p>
      <w:pPr>
        <w:pStyle w:val="FirstParagraph"/>
      </w:pPr>
      <w:r>
        <w:t xml:space="preserve">The judicial system in São Paulo is known for its high volume of cases. Therefore, a critical aspect of this Peer Review Report is the assessment of the Lawyer's case management skills. The review evaluates whether the Lawyer adheres strictly to procedural deadlines, files motions in a timely manner, and utilizes the electronic process systems (such as the PJe and e-SAJ platforms) effectively.</w:t>
      </w:r>
    </w:p>
    <w:p>
      <w:pPr>
        <w:pStyle w:val="BodyText"/>
      </w:pPr>
      <w:r>
        <w:t xml:space="preserve">Inefficiency in São Paulo can lead to severe prejudice for clients, including the loss of rights due to preclusion. The report highlights any instances of procedural negligence or, conversely, commends the Lawyer for their organizational rigor and ability to manage multiple high-stakes matters simultaneously without compromising quality.</w:t>
      </w:r>
    </w:p>
    <w:bookmarkEnd w:id="23"/>
    <w:bookmarkEnd w:id="24"/>
    <w:bookmarkStart w:id="25" w:name="X4ce211acb8b02978b825403f312638d11fa1afd"/>
    <w:p>
      <w:pPr>
        <w:pStyle w:val="Heading2"/>
      </w:pPr>
      <w:r>
        <w:t xml:space="preserve">4. Ethical Standards and Professional Conduct</w:t>
      </w:r>
    </w:p>
    <w:p>
      <w:pPr>
        <w:pStyle w:val="FirstParagraph"/>
      </w:pPr>
      <w:r>
        <w:t xml:space="preserve">Adherence to ethics is paramount. This Peer Review Report rigorously examines the Lawyer's compliance with the Code of Ethics and Discipline of the OAB. In the competitive environment of Brazil São Paulo, the temptation to cut corners or engage in aggressive, borderline unethical tactics can be high.</w:t>
      </w:r>
    </w:p>
    <w:p>
      <w:pPr>
        <w:pStyle w:val="BodyText"/>
      </w:pPr>
      <w:r>
        <w:t xml:space="preserve">The review assesses the Lawyer's integrity in dealings with clients, opposing counsel, and the judiciary. Key areas of focus include:</w:t>
      </w:r>
    </w:p>
    <w:p>
      <w:pPr>
        <w:numPr>
          <w:ilvl w:val="0"/>
          <w:numId w:val="1001"/>
        </w:numPr>
        <w:pStyle w:val="Compact"/>
      </w:pPr>
      <w:r>
        <w:rPr>
          <w:bCs/>
          <w:b/>
        </w:rPr>
        <w:t xml:space="preserve">Confidentiality:</w:t>
      </w:r>
      <w:r>
        <w:t xml:space="preserve"> </w:t>
      </w:r>
      <w:r>
        <w:t xml:space="preserve">Ensuring that client information is protected in accordance with legal obligations.</w:t>
      </w:r>
    </w:p>
    <w:p>
      <w:pPr>
        <w:numPr>
          <w:ilvl w:val="0"/>
          <w:numId w:val="1001"/>
        </w:numPr>
        <w:pStyle w:val="Compact"/>
      </w:pPr>
      <w:r>
        <w:rPr>
          <w:bCs/>
          <w:b/>
        </w:rPr>
        <w:t xml:space="preserve">Conflict of Interest:</w:t>
      </w:r>
      <w:r>
        <w:t xml:space="preserve"> </w:t>
      </w:r>
      <w:r>
        <w:t xml:space="preserve">Verifying that the Lawyer has robust mechanisms to identify and avoid conflicts of interest, which is crucial in a dense market like São Paulo.</w:t>
      </w:r>
    </w:p>
    <w:p>
      <w:pPr>
        <w:numPr>
          <w:ilvl w:val="0"/>
          <w:numId w:val="1001"/>
        </w:numPr>
        <w:pStyle w:val="Compact"/>
      </w:pPr>
      <w:r>
        <w:rPr>
          <w:bCs/>
          <w:b/>
        </w:rPr>
        <w:t xml:space="preserve">Honesty:</w:t>
      </w:r>
      <w:r>
        <w:t xml:space="preserve"> </w:t>
      </w:r>
      <w:r>
        <w:t xml:space="preserve">Confirming that the Lawyer provides realistic assessments of case outcomes and does not mislead clients or the court.</w:t>
      </w:r>
    </w:p>
    <w:p>
      <w:pPr>
        <w:pStyle w:val="FirstParagraph"/>
      </w:pPr>
      <w:r>
        <w:t xml:space="preserve">"In the context of Brazil São Paulo, ethical conduct is not merely a regulatory requirement but a fundamental component of professional reputation and long-term success."</w:t>
      </w:r>
    </w:p>
    <w:bookmarkEnd w:id="25"/>
    <w:bookmarkStart w:id="26" w:name="client-relations-and-communication"/>
    <w:p>
      <w:pPr>
        <w:pStyle w:val="Heading2"/>
      </w:pPr>
      <w:r>
        <w:t xml:space="preserve">5. Client Relations and Communication</w:t>
      </w:r>
    </w:p>
    <w:p>
      <w:pPr>
        <w:pStyle w:val="FirstParagraph"/>
      </w:pPr>
      <w:r>
        <w:t xml:space="preserve">A Lawyer in São Paulo serves a diverse clientele, ranging from multinational corporations to individual citizens. This Peer Review Report evaluates the Lawyer's ability to communicate complex legal concepts clearly and effectively. The review considers whether the Lawyer keeps clients informed about the progress of their cases, responds to inquiries promptly, and manages client expectations realistically.</w:t>
      </w:r>
    </w:p>
    <w:p>
      <w:pPr>
        <w:pStyle w:val="BodyText"/>
      </w:pPr>
      <w:r>
        <w:t xml:space="preserve">Additionally, the report assesses the Lawyer's cultural competence and language skills. Given the international nature of many legal matters in São Paulo, the ability to communicate effectively in English and Portuguese is often a significant asset. The review notes the Lawyer's proficiency in bridging cultural gaps and ensuring that clients feel understood and represented.</w:t>
      </w:r>
    </w:p>
    <w:bookmarkEnd w:id="26"/>
    <w:bookmarkStart w:id="27" w:name="recommendations-and-conclusion"/>
    <w:p>
      <w:pPr>
        <w:pStyle w:val="Heading2"/>
      </w:pPr>
      <w:r>
        <w:t xml:space="preserve">6. Recommendations and Conclusion</w:t>
      </w:r>
    </w:p>
    <w:p>
      <w:pPr>
        <w:pStyle w:val="FirstParagraph"/>
      </w:pPr>
      <w:r>
        <w:t xml:space="preserve">Based on the comprehensive evaluation detailed in this Peer Review Report, the following recommendations are made to enhance the Lawyer's practice in Brazil São Paulo:</w:t>
      </w:r>
    </w:p>
    <w:p>
      <w:pPr>
        <w:numPr>
          <w:ilvl w:val="0"/>
          <w:numId w:val="1002"/>
        </w:numPr>
        <w:pStyle w:val="Compact"/>
      </w:pPr>
      <w:r>
        <w:rPr>
          <w:bCs/>
          <w:b/>
        </w:rPr>
        <w:t xml:space="preserve">Continuous Education:</w:t>
      </w:r>
      <w:r>
        <w:t xml:space="preserve"> </w:t>
      </w:r>
      <w:r>
        <w:t xml:space="preserve">Engage in ongoing professional development to stay updated with the rapidly evolving legal landscape in São Paulo.</w:t>
      </w:r>
    </w:p>
    <w:p>
      <w:pPr>
        <w:numPr>
          <w:ilvl w:val="0"/>
          <w:numId w:val="1002"/>
        </w:numPr>
        <w:pStyle w:val="Compact"/>
      </w:pPr>
      <w:r>
        <w:rPr>
          <w:bCs/>
          <w:b/>
        </w:rPr>
        <w:t xml:space="preserve">Technological Integration:</w:t>
      </w:r>
      <w:r>
        <w:t xml:space="preserve"> </w:t>
      </w:r>
      <w:r>
        <w:t xml:space="preserve">Further leverage legal technology to improve case management and efficiency.</w:t>
      </w:r>
    </w:p>
    <w:p>
      <w:pPr>
        <w:numPr>
          <w:ilvl w:val="0"/>
          <w:numId w:val="1002"/>
        </w:numPr>
        <w:pStyle w:val="Compact"/>
      </w:pPr>
      <w:r>
        <w:rPr>
          <w:bCs/>
          <w:b/>
        </w:rPr>
        <w:t xml:space="preserve">Networking:</w:t>
      </w:r>
      <w:r>
        <w:t xml:space="preserve"> </w:t>
      </w:r>
      <w:r>
        <w:t xml:space="preserve">Strengthen professional networks within the local legal community to foster collaboration and knowledge sharing.</w:t>
      </w:r>
    </w:p>
    <w:p>
      <w:pPr>
        <w:pStyle w:val="FirstParagraph"/>
      </w:pPr>
      <w:r>
        <w:t xml:space="preserve">In conclusion, this Peer Review Report affirms that the Lawyer under review possesses the necessary skills, knowledge, and ethical grounding to practice effectively in Brazil São Paulo. However, the dynamic nature of the legal environment requires constant vigilance and improvement. By adhering to the recommendations outlined herein, the Lawyer can continue to provide exceptional legal services and uphold the prestige of the legal profession in this vital jurisdiction.</w:t>
      </w:r>
    </w:p>
    <w:p>
      <w:pPr>
        <w:pStyle w:val="BodyText"/>
      </w:pPr>
      <w:r>
        <w:rPr>
          <w:bCs/>
          <w:b/>
        </w:rPr>
        <w:t xml:space="preserve">Prepared by:</w:t>
      </w:r>
      <w:r>
        <w:br/>
      </w:r>
      <w:r>
        <w:t xml:space="preserve">Independent Peer Review Committee</w:t>
      </w:r>
      <w:r>
        <w:br/>
      </w:r>
      <w:r>
        <w:t xml:space="preserve">Legal Standards Division</w:t>
      </w:r>
      <w:r>
        <w:br/>
      </w:r>
      <w:r>
        <w:t xml:space="preserve">São Paulo, Brazil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São Paulo, Brazil</dc:title>
  <dc:creator/>
  <dc:language>en</dc:language>
  <cp:keywords/>
  <dcterms:created xsi:type="dcterms:W3CDTF">2026-10-10T05:54:07Z</dcterms:created>
  <dcterms:modified xsi:type="dcterms:W3CDTF">2026-10-10T05:54:07Z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