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Ghana</w:t>
      </w:r>
      <w:r>
        <w:t xml:space="preserve"> </w:t>
      </w:r>
      <w:r>
        <w:t xml:space="preserve">Accra</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Competency Assessment of a Lawyer</w:t>
      </w:r>
      <w:r>
        <w:br/>
      </w: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Accra Legal Ethics &amp; Standards Committee</w:t>
      </w:r>
      <w:r>
        <w:br/>
      </w:r>
      <w:r>
        <w:rPr>
          <w:bCs/>
          <w:b/>
        </w:rPr>
        <w:t xml:space="preserve">Reference ID:</w:t>
      </w:r>
      <w:r>
        <w:t xml:space="preserve"> </w:t>
      </w:r>
      <w:r>
        <w:t xml:space="preserve">GA-LAW-PR-2023-089</w:t>
      </w:r>
    </w:p>
    <w:bookmarkStart w:id="29" w:name="X8d724b8f6e0ed0319c64171c53dcb3055ec9087"/>
    <w:p>
      <w:pPr>
        <w:pStyle w:val="Heading1"/>
      </w:pPr>
      <w:r>
        <w:t xml:space="preserve">Peer Review Report: Evaluation of Legal Practice Standards in Ghana Accra</w:t>
      </w:r>
    </w:p>
    <w:p>
      <w:pPr>
        <w:pStyle w:val="FirstParagraph"/>
      </w:pPr>
      <w:r>
        <w:t xml:space="preserve">This document serves as a comprehensive Peer Review Report regarding the professional conduct, technical proficiency, and ethical adherence of a Lawyer practicing within the jurisdiction of Ghana Accra. The purpose of this review is to ensure that the legal services provided align with the high standards mandated by the Ghana Bar Association and the regulatory frameworks established by the Supreme Court of Ghana. As the legal capital of the nation, Ghana Accra presents a unique environment where complex commercial litigation, constitutional law, and international arbitration converge, necessitating rigorous oversight of legal practitioners.</w:t>
      </w:r>
    </w:p>
    <w:bookmarkStart w:id="20" w:name="introduction-and-scope-of-review"/>
    <w:p>
      <w:pPr>
        <w:pStyle w:val="Heading2"/>
      </w:pPr>
      <w:r>
        <w:t xml:space="preserve">1. Introduction and Scope of Review</w:t>
      </w:r>
    </w:p>
    <w:p>
      <w:pPr>
        <w:pStyle w:val="FirstParagraph"/>
      </w:pPr>
      <w:r>
        <w:t xml:space="preserve">The scope of this Peer Review Report encompasses a detailed examination of the Lawyer’s case management, client communication, ethical compliance, and courtroom advocacy. The review was conducted over a period of six months, analyzing a representative sample of files, observing court proceedings at the High Court of Ghana in Accra, and interviewing client representatives. The primary objective is to assess whether the Lawyer maintains the integrity and competence required to serve the public interest in Ghana Accra effectively.</w:t>
      </w:r>
    </w:p>
    <w:p>
      <w:pPr>
        <w:pStyle w:val="BodyText"/>
      </w:pPr>
      <w:r>
        <w:t xml:space="preserve">Given the dynamic nature of the legal landscape in Ghana Accra, which includes rapid economic development and evolving regulatory requirements, this report evaluates the Lawyer’s ability to adapt to these changes while upholding the rule of law.</w:t>
      </w:r>
    </w:p>
    <w:bookmarkEnd w:id="20"/>
    <w:bookmarkStart w:id="23" w:name="assessment-of-professional-competence"/>
    <w:p>
      <w:pPr>
        <w:pStyle w:val="Heading2"/>
      </w:pPr>
      <w:r>
        <w:t xml:space="preserve">2. Assessment of Professional Competence</w:t>
      </w:r>
    </w:p>
    <w:p>
      <w:pPr>
        <w:pStyle w:val="FirstParagraph"/>
      </w:pPr>
      <w:r>
        <w:t xml:space="preserve">The core of any Peer Review Report is the evaluation of technical skill. In the context of Ghana Accra, a Lawyer must demonstrate a profound understanding of both statutory law and customary law, as both play significant roles in the Ghanaian legal system. The review indicates that the Lawyer exhibits a strong command of the relevant legal principles.</w:t>
      </w:r>
    </w:p>
    <w:bookmarkStart w:id="21" w:name="legal-research-and-analysis"/>
    <w:p>
      <w:pPr>
        <w:pStyle w:val="Heading3"/>
      </w:pPr>
      <w:r>
        <w:t xml:space="preserve">2.1 Legal Research and Analysis</w:t>
      </w:r>
    </w:p>
    <w:p>
      <w:pPr>
        <w:pStyle w:val="FirstParagraph"/>
      </w:pPr>
      <w:r>
        <w:t xml:space="preserve">The Lawyer has demonstrated exceptional capability in legal research. The files reviewed show thorough citations of Ghanaian case law, including recent judgments from the Supreme Court and Court of Appeal in Accra. The ability to synthesize complex legal precedents into coherent arguments is a critical skill for any Lawyer in this jurisdiction, and the subject of this review meets this standard with distinction.</w:t>
      </w:r>
    </w:p>
    <w:bookmarkEnd w:id="21"/>
    <w:bookmarkStart w:id="22" w:name="drafting-and-documentation"/>
    <w:p>
      <w:pPr>
        <w:pStyle w:val="Heading3"/>
      </w:pPr>
      <w:r>
        <w:t xml:space="preserve">2.2 Drafting and Documentation</w:t>
      </w:r>
    </w:p>
    <w:p>
      <w:pPr>
        <w:pStyle w:val="FirstParagraph"/>
      </w:pPr>
      <w:r>
        <w:t xml:space="preserve">Legal drafting is a cornerstone of practice in Ghana Accra, particularly in corporate and property law. The Peer Review Report notes that the Lawyer’s drafting of pleadings, contracts, and legal opinions is precise, clear, and legally sound. There were no instances of ambiguity that could have prejudiced a client’s position, reflecting a high level of professional diligence.</w:t>
      </w:r>
    </w:p>
    <w:bookmarkEnd w:id="22"/>
    <w:bookmarkEnd w:id="23"/>
    <w:bookmarkStart w:id="24" w:name="X4ce211acb8b02978b825403f312638d11fa1afd"/>
    <w:p>
      <w:pPr>
        <w:pStyle w:val="Heading2"/>
      </w:pPr>
      <w:r>
        <w:t xml:space="preserve">3. Ethical Standards and Professional Conduct</w:t>
      </w:r>
    </w:p>
    <w:p>
      <w:pPr>
        <w:pStyle w:val="FirstParagraph"/>
      </w:pPr>
      <w:r>
        <w:t xml:space="preserve">Adherence to the Code of Conduct for Legal Practitioners is non-negotiable. This section of the Peer Review Report focuses on the Lawyer’s ethical behavior, confidentiality, and conflict of interest management.</w:t>
      </w:r>
    </w:p>
    <w:p>
      <w:pPr>
        <w:pStyle w:val="BodyText"/>
      </w:pPr>
      <w:r>
        <w:rPr>
          <w:bCs/>
          <w:b/>
        </w:rPr>
        <w:t xml:space="preserve">Key Finding:</w:t>
      </w:r>
      <w:r>
        <w:t xml:space="preserve"> </w:t>
      </w:r>
      <w:r>
        <w:t xml:space="preserve">The Lawyer has maintained strict confidentiality regarding client information and has proactively managed potential conflicts of interest, ensuring full transparency with all parties involved.</w:t>
      </w:r>
    </w:p>
    <w:p>
      <w:pPr>
        <w:pStyle w:val="BodyText"/>
      </w:pPr>
      <w:r>
        <w:t xml:space="preserve">In the bustling legal environment of Ghana Accra, where professional networks are tight-knit, the risk of conflict of interest is elevated. The review confirms that the Lawyer utilizes robust screening mechanisms to identify and mitigate such risks. Furthermore, the Lawyer’s interactions with judicial officers and opposing counsel were observed to be respectful and professional, upholding the dignity of the legal profession.</w:t>
      </w:r>
    </w:p>
    <w:bookmarkEnd w:id="24"/>
    <w:bookmarkStart w:id="25" w:name="client-relations-and-communication"/>
    <w:p>
      <w:pPr>
        <w:pStyle w:val="Heading2"/>
      </w:pPr>
      <w:r>
        <w:t xml:space="preserve">4. Client Relations and Communication</w:t>
      </w:r>
    </w:p>
    <w:p>
      <w:pPr>
        <w:pStyle w:val="FirstParagraph"/>
      </w:pPr>
      <w:r>
        <w:t xml:space="preserve">A Lawyer in Ghana Accra must navigate diverse client expectations, ranging from multinational corporations to individual citizens. This Peer Review Report assesses the Lawyer’s ability to communicate effectively across these demographics.</w:t>
      </w:r>
    </w:p>
    <w:p>
      <w:pPr>
        <w:pStyle w:val="BodyText"/>
      </w:pPr>
      <w:r>
        <w:t xml:space="preserve">The review found that the Lawyer provides timely updates to clients and explains complex legal concepts in accessible language. Feedback from clients indicates a high level of satisfaction with the Lawyer’s responsiveness and empathy. The Lawyer demonstrates cultural sensitivity, which is essential when dealing with matters involving customary land disputes or family law in the Accra metropolitan area.</w:t>
      </w:r>
    </w:p>
    <w:bookmarkEnd w:id="25"/>
    <w:bookmarkStart w:id="26" w:name="Xae7ab7d3db0f377bd6b6509a41c9bdf368b017e"/>
    <w:p>
      <w:pPr>
        <w:pStyle w:val="Heading2"/>
      </w:pPr>
      <w:r>
        <w:t xml:space="preserve">5. Courtroom Advocacy and Litigation Strategy</w:t>
      </w:r>
    </w:p>
    <w:p>
      <w:pPr>
        <w:pStyle w:val="FirstParagraph"/>
      </w:pPr>
      <w:r>
        <w:t xml:space="preserve">Observations of the Lawyer’s performance in the courts of Ghana Accra reveal a strategic and persuasive advocate. The Lawyer prepares meticulously for hearings, anticipates counter-arguments, and presents evidence logically. The Peer Review Report highlights the Lawyer’s ability to remain composed under pressure and to adapt litigation strategies as new evidence emerges.</w:t>
      </w:r>
    </w:p>
    <w:p>
      <w:pPr>
        <w:pStyle w:val="BodyText"/>
      </w:pPr>
      <w:r>
        <w:t xml:space="preserve">Particular praise is due for the Lawyer’s handling of procedural matters. In the Ghanaian legal system, procedural compliance is critical; a failure to adhere to court rules can result in the dismissal of a case. The Lawyer’s track record shows an exemplary adherence to procedural timelines and filing requirements.</w:t>
      </w:r>
    </w:p>
    <w:bookmarkEnd w:id="26"/>
    <w:bookmarkStart w:id="27" w:name="Xda79409093af40bd3d15ed7d2a5582dbca223f1"/>
    <w:p>
      <w:pPr>
        <w:pStyle w:val="Heading2"/>
      </w:pPr>
      <w:r>
        <w:t xml:space="preserve">6. Areas for Improvement and Recommendations</w:t>
      </w:r>
    </w:p>
    <w:p>
      <w:pPr>
        <w:pStyle w:val="FirstParagraph"/>
      </w:pPr>
      <w:r>
        <w:t xml:space="preserve">While the overall assessment is highly positive, this Peer Review Report identifies minor areas for enhancement to ensure continued excellence:</w:t>
      </w:r>
    </w:p>
    <w:p>
      <w:pPr>
        <w:numPr>
          <w:ilvl w:val="0"/>
          <w:numId w:val="1001"/>
        </w:numPr>
        <w:pStyle w:val="Compact"/>
      </w:pPr>
      <w:r>
        <w:rPr>
          <w:bCs/>
          <w:b/>
        </w:rPr>
        <w:t xml:space="preserve">Technology Integration:</w:t>
      </w:r>
      <w:r>
        <w:t xml:space="preserve"> </w:t>
      </w:r>
      <w:r>
        <w:t xml:space="preserve">The Lawyer is encouraged to further integrate legal technology tools for case management and document automation, which is becoming increasingly standard among top-tier firms in Ghana Accra.</w:t>
      </w:r>
    </w:p>
    <w:p>
      <w:pPr>
        <w:numPr>
          <w:ilvl w:val="0"/>
          <w:numId w:val="1001"/>
        </w:numPr>
        <w:pStyle w:val="Compact"/>
      </w:pPr>
      <w:r>
        <w:rPr>
          <w:bCs/>
          <w:b/>
        </w:rPr>
        <w:t xml:space="preserve">Continuing Legal Education:</w:t>
      </w:r>
      <w:r>
        <w:t xml:space="preserve"> </w:t>
      </w:r>
      <w:r>
        <w:t xml:space="preserve">It is recommended that the Lawyer actively participate in specialized seminars on emerging areas of law, such as fintech regulation and environmental law, which are gaining prominence in Ghana.</w:t>
      </w:r>
    </w:p>
    <w:bookmarkEnd w:id="27"/>
    <w:bookmarkStart w:id="28" w:name="conclusion"/>
    <w:p>
      <w:pPr>
        <w:pStyle w:val="Heading2"/>
      </w:pPr>
      <w:r>
        <w:t xml:space="preserve">7. Conclusion</w:t>
      </w:r>
    </w:p>
    <w:p>
      <w:pPr>
        <w:pStyle w:val="FirstParagraph"/>
      </w:pPr>
      <w:r>
        <w:t xml:space="preserve">In conclusion, this Peer Review Report affirms that the Lawyer under review is a competent, ethical, and dedicated professional. The Lawyer’s practice in Ghana Accra contributes positively to the administration of justice and the maintenance of public trust in the legal system. The findings support the Lawyer’s continued standing in good repute within the Ghana Bar Association.</w:t>
      </w:r>
    </w:p>
    <w:p>
      <w:pPr>
        <w:pStyle w:val="BodyText"/>
      </w:pPr>
      <w:r>
        <w:t xml:space="preserve">The review board recommends that the Lawyer continues to adhere to the high standards observed during this assessment and implements the suggested improvements to further enhance their practice. This report stands as a testament to the Lawyer’s commitment to excellence in the legal profession within Ghana Accra.</w:t>
      </w:r>
    </w:p>
    <w:p>
      <w:pPr>
        <w:pStyle w:val="BodyText"/>
      </w:pPr>
      <w:r>
        <w:rPr>
          <w:bCs/>
          <w:b/>
        </w:rPr>
        <w:t xml:space="preserve">Prepared by:</w:t>
      </w:r>
      <w:r>
        <w:br/>
      </w:r>
      <w:r>
        <w:t xml:space="preserve">Dr. Kwame Mensah</w:t>
      </w:r>
      <w:r>
        <w:br/>
      </w:r>
      <w:r>
        <w:t xml:space="preserve">Senior Peer Reviewer</w:t>
      </w:r>
      <w:r>
        <w:br/>
      </w:r>
      <w:r>
        <w:t xml:space="preserve">Accra Legal Ethics &amp; Standards Committee</w:t>
      </w:r>
    </w:p>
    <w:p>
      <w:pPr>
        <w:pStyle w:val="BodyText"/>
      </w:pPr>
      <w:r>
        <w:rPr>
          <w:bCs/>
          <w:b/>
        </w:rPr>
        <w:t xml:space="preserve">Approved by:</w:t>
      </w:r>
      <w:r>
        <w:br/>
      </w:r>
      <w:r>
        <w:t xml:space="preserve">Hon. Justice Ama Osei</w:t>
      </w:r>
      <w:r>
        <w:br/>
      </w:r>
      <w:r>
        <w:t xml:space="preserve">Chairperson, Review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Ghana Accra</dc:title>
  <dc:creator/>
  <dc:language>en</dc:language>
  <cp:keywords/>
  <dcterms:created xsi:type="dcterms:W3CDTF">2026-10-10T02:44:52Z</dcterms:created>
  <dcterms:modified xsi:type="dcterms:W3CDTF">2026-10-10T02:44:52Z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