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Subject:</w:t>
      </w:r>
      <w:r>
        <w:t xml:space="preserve"> </w:t>
      </w:r>
      <w:r>
        <w:t xml:space="preserve">Professional Competence and Ethical Compliance</w:t>
      </w:r>
    </w:p>
    <w:p>
      <w:pPr>
        <w:pStyle w:val="BodyText"/>
      </w:pPr>
      <w:r>
        <w:t xml:space="preserve">Role:</w:t>
      </w:r>
      <w:r>
        <w:t xml:space="preserve"> </w:t>
      </w:r>
      <w:r>
        <w:t xml:space="preserve">Lawyer</w:t>
      </w:r>
    </w:p>
    <w:p>
      <w:pPr>
        <w:pStyle w:val="BodyText"/>
      </w:pPr>
      <w:r>
        <w:t xml:space="preserve">Jurisdiction:</w:t>
      </w:r>
      <w:r>
        <w:t xml:space="preserve"> </w:t>
      </w:r>
      <w:r>
        <w:t xml:space="preserve">Nepal Kathmandu</w:t>
      </w:r>
    </w:p>
    <w:p>
      <w:pPr>
        <w:pStyle w:val="BodyText"/>
      </w:pPr>
      <w:r>
        <w:t xml:space="preserve">Report ID:</w:t>
      </w:r>
      <w:r>
        <w:t xml:space="preserve"> </w:t>
      </w:r>
      <w:r>
        <w:t xml:space="preserve">NKR-2023-LR-089</w:t>
      </w:r>
    </w:p>
    <w:p>
      <w:pPr>
        <w:pStyle w:val="BodyText"/>
      </w:pPr>
      <w:r>
        <w:t xml:space="preserve">Date:</w:t>
      </w:r>
      <w:r>
        <w:t xml:space="preserve"> </w:t>
      </w:r>
      <w:r>
        <w:t xml:space="preserve">October 24, 2023</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ethical adherence of a practicing</w:t>
      </w:r>
      <w:r>
        <w:t xml:space="preserve"> </w:t>
      </w:r>
      <w:r>
        <w:rPr>
          <w:bCs/>
          <w:b/>
        </w:rPr>
        <w:t xml:space="preserve">Lawyer</w:t>
      </w:r>
      <w:r>
        <w:t xml:space="preserve"> </w:t>
      </w:r>
      <w:r>
        <w:t xml:space="preserve">operating within the jurisdiction of</w:t>
      </w:r>
      <w:r>
        <w:t xml:space="preserve"> </w:t>
      </w:r>
      <w:r>
        <w:rPr>
          <w:bCs/>
          <w:b/>
        </w:rPr>
        <w:t xml:space="preserve">Nepal Kathmandu</w:t>
      </w:r>
      <w:r>
        <w:t xml:space="preserve">. The legal landscape in Kathmandu is dynamic, characterized by a complex interplay of statutory laws, customary practices, and a rapidly evolving judicial system. Consequently, the role of a lawyer in this region demands not only a mastery of the Nepalese legal code but also a deep understanding of the procedural nuances specific to the Supreme Court, High Courts, and District Courts located in the capital.</w:t>
      </w:r>
    </w:p>
    <w:p>
      <w:pPr>
        <w:pStyle w:val="BodyText"/>
      </w:pPr>
      <w:r>
        <w:t xml:space="preserve">The review process involved a comprehensive analysis of case files, client feedback, courtroom performance observations, and adherence to the Code of Conduct for Advocates as prescribed by the Bar Association of Nepal. The primary objective was to determine if the subject meets the rigorous standards expected of legal practitioners in Nepal's capital city.</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several critical dimensions of legal practice relevant to a</w:t>
      </w:r>
      <w:r>
        <w:t xml:space="preserve"> </w:t>
      </w:r>
      <w:r>
        <w:rPr>
          <w:bCs/>
          <w:b/>
        </w:rPr>
        <w:t xml:space="preserve">Lawyer</w:t>
      </w:r>
      <w:r>
        <w:t xml:space="preserve"> </w:t>
      </w:r>
      <w:r>
        <w:t xml:space="preserve">in</w:t>
      </w:r>
      <w:r>
        <w:t xml:space="preserve"> </w:t>
      </w:r>
      <w:r>
        <w:rPr>
          <w:bCs/>
          <w:b/>
        </w:rPr>
        <w:t xml:space="preserve">Nepal Kathmandu</w:t>
      </w:r>
      <w:r>
        <w:t xml:space="preserve">. The evaluation criteria were selected to reflect the specific challenges and opportunities present in the Kathmandu Valley legal market.</w:t>
      </w:r>
    </w:p>
    <w:p>
      <w:pPr>
        <w:numPr>
          <w:ilvl w:val="0"/>
          <w:numId w:val="1001"/>
        </w:numPr>
        <w:pStyle w:val="Compact"/>
      </w:pPr>
      <w:r>
        <w:rPr>
          <w:bCs/>
          <w:b/>
        </w:rPr>
        <w:t xml:space="preserve">Legal Knowledge and Application:</w:t>
      </w:r>
      <w:r>
        <w:t xml:space="preserve"> </w:t>
      </w:r>
      <w:r>
        <w:t xml:space="preserve">Assessment of the lawyer's understanding of substantive and procedural laws, including the Muluki Civil Code, Muluki Criminal Code, and specific acts governing corporate and property law in Nepal.</w:t>
      </w:r>
    </w:p>
    <w:p>
      <w:pPr>
        <w:numPr>
          <w:ilvl w:val="0"/>
          <w:numId w:val="1001"/>
        </w:numPr>
        <w:pStyle w:val="Compact"/>
      </w:pPr>
      <w:r>
        <w:rPr>
          <w:bCs/>
          <w:b/>
        </w:rPr>
        <w:t xml:space="preserve">Procedural Competence:</w:t>
      </w:r>
      <w:r>
        <w:t xml:space="preserve"> </w:t>
      </w:r>
      <w:r>
        <w:t xml:space="preserve">Evaluation of the lawyer's ability to navigate the court systems in Kathmandu, including filing procedures, evidence submission, and adherence to timelines.</w:t>
      </w:r>
    </w:p>
    <w:p>
      <w:pPr>
        <w:numPr>
          <w:ilvl w:val="0"/>
          <w:numId w:val="1001"/>
        </w:numPr>
        <w:pStyle w:val="Compact"/>
      </w:pPr>
      <w:r>
        <w:rPr>
          <w:bCs/>
          <w:b/>
        </w:rPr>
        <w:t xml:space="preserve">Ethical Standards:</w:t>
      </w:r>
      <w:r>
        <w:t xml:space="preserve"> </w:t>
      </w:r>
      <w:r>
        <w:t xml:space="preserve">Verification of compliance with the ethical guidelines set forth by the Bar Association of Nepal, focusing on client confidentiality, conflict of interest, and professional integrity.</w:t>
      </w:r>
    </w:p>
    <w:p>
      <w:pPr>
        <w:numPr>
          <w:ilvl w:val="0"/>
          <w:numId w:val="1001"/>
        </w:numPr>
        <w:pStyle w:val="Compact"/>
      </w:pPr>
      <w:r>
        <w:rPr>
          <w:bCs/>
          <w:b/>
        </w:rPr>
        <w:t xml:space="preserve">Client Relations:</w:t>
      </w:r>
      <w:r>
        <w:t xml:space="preserve"> </w:t>
      </w:r>
      <w:r>
        <w:t xml:space="preserve">Analysis of communication effectiveness, transparency in fee structures, and the management of client expectations within the cultural context of Nepal.</w:t>
      </w:r>
    </w:p>
    <w:bookmarkEnd w:id="22"/>
    <w:bookmarkStart w:id="27" w:name="detailed-findings"/>
    <w:p>
      <w:pPr>
        <w:pStyle w:val="Heading2"/>
      </w:pPr>
      <w:r>
        <w:t xml:space="preserve">3. Detailed Findings</w:t>
      </w:r>
    </w:p>
    <w:bookmarkStart w:id="23" w:name="technical-proficiency-and-legal-research"/>
    <w:p>
      <w:pPr>
        <w:pStyle w:val="Heading3"/>
      </w:pPr>
      <w:r>
        <w:t xml:space="preserve">3.1 Technical Proficiency and Legal Research</w:t>
      </w:r>
    </w:p>
    <w:p>
      <w:pPr>
        <w:pStyle w:val="FirstParagraph"/>
      </w:pPr>
      <w:r>
        <w:t xml:space="preserve">In the context of</w:t>
      </w:r>
      <w:r>
        <w:t xml:space="preserve"> </w:t>
      </w:r>
      <w:r>
        <w:rPr>
          <w:bCs/>
          <w:b/>
        </w:rPr>
        <w:t xml:space="preserve">Nepal Kathmandu</w:t>
      </w:r>
      <w:r>
        <w:t xml:space="preserve">, where legal precedents are frequently cited and judicial interpretations evolve, a</w:t>
      </w:r>
      <w:r>
        <w:t xml:space="preserve"> </w:t>
      </w:r>
      <w:r>
        <w:rPr>
          <w:bCs/>
          <w:b/>
        </w:rPr>
        <w:t xml:space="preserve">Lawyer</w:t>
      </w:r>
      <w:r>
        <w:t xml:space="preserve"> </w:t>
      </w:r>
      <w:r>
        <w:t xml:space="preserve">must demonstrate exceptional research capabilities. This</w:t>
      </w:r>
      <w:r>
        <w:t xml:space="preserve"> </w:t>
      </w:r>
      <w:r>
        <w:rPr>
          <w:bCs/>
          <w:b/>
        </w:rPr>
        <w:t xml:space="preserve">Peer Review Report</w:t>
      </w:r>
      <w:r>
        <w:t xml:space="preserve"> </w:t>
      </w:r>
      <w:r>
        <w:t xml:space="preserve">indicates that the subject possesses a robust command of Nepalese jurisprudence. The review of selected case files reveals a meticulous approach to legal drafting, ensuring that petitions and memorandums align with the procedural requirements of the courts in Kathmandu.</w:t>
      </w:r>
    </w:p>
    <w:p>
      <w:pPr>
        <w:pStyle w:val="BodyText"/>
      </w:pPr>
      <w:r>
        <w:t xml:space="preserve">Furthermore, the lawyer demonstrates an up-to-date knowledge of recent amendments to national laws. In a jurisdiction like Nepal, where legislative changes can significantly impact ongoing litigation, this proactive approach to legal research is vital. The ability to interpret complex statutes and apply them effectively to the unique facts of each case is a hallmark of a competent practitioner in this region.</w:t>
      </w:r>
    </w:p>
    <w:bookmarkEnd w:id="23"/>
    <w:bookmarkStart w:id="24" w:name="Xa41d73a91687bc647afe1d0105949e9e9f3418f"/>
    <w:p>
      <w:pPr>
        <w:pStyle w:val="Heading3"/>
      </w:pPr>
      <w:r>
        <w:t xml:space="preserve">3.2 Courtroom Advocacy and Procedural Adherence</w:t>
      </w:r>
    </w:p>
    <w:p>
      <w:pPr>
        <w:pStyle w:val="FirstParagraph"/>
      </w:pPr>
      <w:r>
        <w:t xml:space="preserve">The courtroom environment in</w:t>
      </w:r>
      <w:r>
        <w:t xml:space="preserve"> </w:t>
      </w:r>
      <w:r>
        <w:rPr>
          <w:bCs/>
          <w:b/>
        </w:rPr>
        <w:t xml:space="preserve">Nepal Kathmandu</w:t>
      </w:r>
      <w:r>
        <w:t xml:space="preserve"> </w:t>
      </w:r>
      <w:r>
        <w:t xml:space="preserve">is known for its high volume of cases and rigorous procedural demands. This</w:t>
      </w:r>
      <w:r>
        <w:t xml:space="preserve"> </w:t>
      </w:r>
      <w:r>
        <w:rPr>
          <w:bCs/>
          <w:b/>
        </w:rPr>
        <w:t xml:space="preserve">Peer Review Report</w:t>
      </w:r>
      <w:r>
        <w:t xml:space="preserve"> </w:t>
      </w:r>
      <w:r>
        <w:t xml:space="preserve">highlights the subject's effectiveness as an advocate. Observations from court proceedings indicate that the lawyer presents arguments with clarity, logic, and respect for the judiciary.</w:t>
      </w:r>
    </w:p>
    <w:p>
      <w:pPr>
        <w:pStyle w:val="BodyText"/>
      </w:pPr>
      <w:r>
        <w:t xml:space="preserve">Crucially, the lawyer adheres strictly to the rules of evidence and procedure. In the Nepalese legal system, procedural errors can lead to significant delays or dismissal of cases. The subject's diligence in managing court dates, submitting necessary documentation within stipulated timeframes, and maintaining professional decorum in the presence of judges and opposing counsel is commendable. This level of procedural discipline is essential for maintaining the integrity of the legal process in Kathmandu.</w:t>
      </w:r>
    </w:p>
    <w:bookmarkEnd w:id="24"/>
    <w:bookmarkStart w:id="25" w:name="X97f2df697233220b611a867a8ddf3187d5badae"/>
    <w:p>
      <w:pPr>
        <w:pStyle w:val="Heading3"/>
      </w:pPr>
      <w:r>
        <w:t xml:space="preserve">3.3 Ethical Compliance and Professional Integrity</w:t>
      </w:r>
    </w:p>
    <w:p>
      <w:pPr>
        <w:pStyle w:val="FirstParagraph"/>
      </w:pPr>
      <w:r>
        <w:t xml:space="preserve">Ethical conduct is the cornerstone of the legal profession. This</w:t>
      </w:r>
      <w:r>
        <w:t xml:space="preserve"> </w:t>
      </w:r>
      <w:r>
        <w:rPr>
          <w:bCs/>
          <w:b/>
        </w:rPr>
        <w:t xml:space="preserve">Peer Review Report</w:t>
      </w:r>
      <w:r>
        <w:t xml:space="preserve"> </w:t>
      </w:r>
      <w:r>
        <w:t xml:space="preserve">confirms that the</w:t>
      </w:r>
      <w:r>
        <w:t xml:space="preserve"> </w:t>
      </w:r>
      <w:r>
        <w:rPr>
          <w:bCs/>
          <w:b/>
        </w:rPr>
        <w:t xml:space="preserve">Lawyer</w:t>
      </w:r>
      <w:r>
        <w:t xml:space="preserve"> </w:t>
      </w:r>
      <w:r>
        <w:t xml:space="preserve">under review upholds the highest ethical standards as mandated by the Bar Association of Nepal. There were no findings of conflicts of interest, misappropriation of client funds, or breaches of confidentiality.</w:t>
      </w:r>
    </w:p>
    <w:p>
      <w:pPr>
        <w:pStyle w:val="BodyText"/>
      </w:pPr>
      <w:r>
        <w:t xml:space="preserve">In the bustling legal market of</w:t>
      </w:r>
      <w:r>
        <w:t xml:space="preserve"> </w:t>
      </w:r>
      <w:r>
        <w:rPr>
          <w:bCs/>
          <w:b/>
        </w:rPr>
        <w:t xml:space="preserve">Nepal Kathmandu</w:t>
      </w:r>
      <w:r>
        <w:t xml:space="preserve">, where pressures to expedite outcomes can sometimes compromise ethics, the subject's commitment to integrity is particularly noteworthy. The lawyer maintains transparent relationships with clients, providing honest assessments of case viability and avoiding unrealistic promises. This ethical steadfastness contributes to the overall credibility of the legal profession in the region.</w:t>
      </w:r>
    </w:p>
    <w:bookmarkEnd w:id="25"/>
    <w:bookmarkStart w:id="26" w:name="X6e054948a138e4cc1da09507130653deed106ba"/>
    <w:p>
      <w:pPr>
        <w:pStyle w:val="Heading3"/>
      </w:pPr>
      <w:r>
        <w:t xml:space="preserve">3.4 Client Communication and Cultural Sensitivity</w:t>
      </w:r>
    </w:p>
    <w:p>
      <w:pPr>
        <w:pStyle w:val="FirstParagraph"/>
      </w:pPr>
      <w:r>
        <w:t xml:space="preserve">Effective communication is paramount for a</w:t>
      </w:r>
      <w:r>
        <w:t xml:space="preserve"> </w:t>
      </w:r>
      <w:r>
        <w:rPr>
          <w:bCs/>
          <w:b/>
        </w:rPr>
        <w:t xml:space="preserve">Lawyer</w:t>
      </w:r>
      <w:r>
        <w:t xml:space="preserve"> </w:t>
      </w:r>
      <w:r>
        <w:t xml:space="preserve">practicing in</w:t>
      </w:r>
      <w:r>
        <w:t xml:space="preserve"> </w:t>
      </w:r>
      <w:r>
        <w:rPr>
          <w:bCs/>
          <w:b/>
        </w:rPr>
        <w:t xml:space="preserve">Nepal Kathmandu</w:t>
      </w:r>
      <w:r>
        <w:t xml:space="preserve">, where clients come from diverse linguistic and cultural backgrounds. This</w:t>
      </w:r>
      <w:r>
        <w:t xml:space="preserve"> </w:t>
      </w:r>
      <w:r>
        <w:rPr>
          <w:bCs/>
          <w:b/>
        </w:rPr>
        <w:t xml:space="preserve">Peer Review Report</w:t>
      </w:r>
      <w:r>
        <w:t xml:space="preserve"> </w:t>
      </w:r>
      <w:r>
        <w:t xml:space="preserve">notes that the subject excels in client communication, ensuring that legal concepts are explained in accessible language.</w:t>
      </w:r>
    </w:p>
    <w:p>
      <w:pPr>
        <w:pStyle w:val="BodyText"/>
      </w:pPr>
      <w:r>
        <w:t xml:space="preserve">The lawyer demonstrates cultural sensitivity and empathy, which are crucial for building trust with clients in Nepal. Feedback from clients indicates satisfaction with the lawyer's responsiveness and willingness to address concerns promptly. This client-centric approach enhances the lawyer's reputation and fosters long-term professional relationships.</w:t>
      </w:r>
    </w:p>
    <w:bookmarkEnd w:id="26"/>
    <w:bookmarkEnd w:id="27"/>
    <w:bookmarkStart w:id="28" w:name="recommendations"/>
    <w:p>
      <w:pPr>
        <w:pStyle w:val="Heading2"/>
      </w:pPr>
      <w:r>
        <w:t xml:space="preserve">4.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 of the</w:t>
      </w:r>
      <w:r>
        <w:t xml:space="preserve"> </w:t>
      </w:r>
      <w:r>
        <w:rPr>
          <w:bCs/>
          <w:b/>
        </w:rPr>
        <w:t xml:space="preserve">Lawyer</w:t>
      </w:r>
      <w:r>
        <w:t xml:space="preserve"> </w:t>
      </w:r>
      <w:r>
        <w:t xml:space="preserve">in</w:t>
      </w:r>
      <w:r>
        <w:t xml:space="preserve"> </w:t>
      </w:r>
      <w:r>
        <w:rPr>
          <w:bCs/>
          <w:b/>
        </w:rPr>
        <w:t xml:space="preserve">Nepal Kathmandu</w:t>
      </w:r>
      <w:r>
        <w:t xml:space="preserve">:</w:t>
      </w:r>
    </w:p>
    <w:p>
      <w:pPr>
        <w:numPr>
          <w:ilvl w:val="0"/>
          <w:numId w:val="1002"/>
        </w:numPr>
        <w:pStyle w:val="Compact"/>
      </w:pPr>
      <w:r>
        <w:rPr>
          <w:bCs/>
          <w:b/>
        </w:rPr>
        <w:t xml:space="preserve">Continuing Legal Education:</w:t>
      </w:r>
      <w:r>
        <w:t xml:space="preserve"> </w:t>
      </w:r>
      <w:r>
        <w:t xml:space="preserve">Engage in regular professional development activities to stay abreast of emerging legal trends and judicial interpretations in Nepal.</w:t>
      </w:r>
    </w:p>
    <w:p>
      <w:pPr>
        <w:numPr>
          <w:ilvl w:val="0"/>
          <w:numId w:val="1002"/>
        </w:numPr>
        <w:pStyle w:val="Compact"/>
      </w:pPr>
      <w:r>
        <w:rPr>
          <w:bCs/>
          <w:b/>
        </w:rPr>
        <w:t xml:space="preserve">Technology Integration:</w:t>
      </w:r>
      <w:r>
        <w:t xml:space="preserve"> </w:t>
      </w:r>
      <w:r>
        <w:t xml:space="preserve">Adopt modern legal technology tools to improve case management, document drafting, and client communication efficiency.</w:t>
      </w:r>
    </w:p>
    <w:p>
      <w:pPr>
        <w:numPr>
          <w:ilvl w:val="0"/>
          <w:numId w:val="1002"/>
        </w:numPr>
        <w:pStyle w:val="Compact"/>
      </w:pPr>
      <w:r>
        <w:rPr>
          <w:bCs/>
          <w:b/>
        </w:rPr>
        <w:t xml:space="preserve">Pro Bono Services:</w:t>
      </w:r>
      <w:r>
        <w:t xml:space="preserve"> </w:t>
      </w:r>
      <w:r>
        <w:t xml:space="preserve">Increase involvement in pro bono work to contribute to access to justice in the Kathmandu Valley, thereby strengthening the lawyer's social responsibility profile.</w:t>
      </w:r>
    </w:p>
    <w:bookmarkEnd w:id="28"/>
    <w:bookmarkStart w:id="29"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 and ethical</w:t>
      </w:r>
      <w:r>
        <w:t xml:space="preserve"> </w:t>
      </w:r>
      <w:r>
        <w:rPr>
          <w:bCs/>
          <w:b/>
        </w:rPr>
        <w:t xml:space="preserve">Lawyer</w:t>
      </w:r>
      <w:r>
        <w:t xml:space="preserve"> </w:t>
      </w:r>
      <w:r>
        <w:t xml:space="preserve">who meets and often exceeds the professional standards expected in</w:t>
      </w:r>
      <w:r>
        <w:t xml:space="preserve"> </w:t>
      </w:r>
      <w:r>
        <w:rPr>
          <w:bCs/>
          <w:b/>
        </w:rPr>
        <w:t xml:space="preserve">Nepal Kathmandu</w:t>
      </w:r>
      <w:r>
        <w:t xml:space="preserve">. The lawyer's technical expertise, procedural diligence, ethical integrity, and client-focused approach make them a valuable asset to the legal community. It is recommended that the subject continues to uphold these standards and actively contributes to the advancement of the rule of law in Nepal.</w:t>
      </w:r>
    </w:p>
    <w:bookmarkEnd w:id="29"/>
    <w:p>
      <w:pPr>
        <w:pStyle w:val="BodyText"/>
      </w:pPr>
      <w:r>
        <w:rPr>
          <w:bCs/>
          <w:b/>
        </w:rPr>
        <w:t xml:space="preserve">Reviewed By:</w:t>
      </w:r>
    </w:p>
    <w:p>
      <w:pPr>
        <w:pStyle w:val="BodyText"/>
      </w:pPr>
      <w:r>
        <w:t xml:space="preserve">Senior Legal Peer Reviewer</w:t>
      </w:r>
    </w:p>
    <w:p>
      <w:pPr>
        <w:pStyle w:val="BodyText"/>
      </w:pPr>
      <w:r>
        <w:t xml:space="preserve">Bar Association of Nepal</w:t>
      </w:r>
    </w:p>
    <w:p>
      <w:pPr>
        <w:pStyle w:val="BodyText"/>
      </w:pPr>
      <w:r>
        <w:rPr>
          <w:bCs/>
          <w:b/>
        </w:rPr>
        <w:t xml:space="preserve">Date of Submission:</w:t>
      </w:r>
    </w:p>
    <w:p>
      <w:pPr>
        <w:pStyle w:val="BodyText"/>
      </w:pPr>
      <w:r>
        <w:t xml:space="preserve">October 24, 2023</w:t>
      </w:r>
    </w:p>
    <w:p>
      <w:pPr>
        <w:pStyle w:val="BodyText"/>
      </w:pPr>
      <w:r>
        <w:t xml:space="preserve">Kathmandu, Nepal</w:t>
      </w:r>
    </w:p>
    <w:p>
      <w:pPr>
        <w:pStyle w:val="BodyText"/>
      </w:pPr>
      <w:r>
        <w:t xml:space="preserve">This document is a confidential Peer Review Report intended for professional evaluation purposes only.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Nepal Kathmandu</dc:title>
  <dc:creator/>
  <dc:language>en</dc:language>
  <cp:keywords/>
  <dcterms:created xsi:type="dcterms:W3CDTF">2026-10-10T03:54:01Z</dcterms:created>
  <dcterms:modified xsi:type="dcterms:W3CDTF">2026-10-10T03:54:01Z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