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Legal</w:t>
      </w:r>
      <w:r>
        <w:t xml:space="preserve"> </w:t>
      </w:r>
      <w:r>
        <w:t xml:space="preserve">Practice</w:t>
      </w:r>
      <w:r>
        <w:t xml:space="preserve"> </w:t>
      </w:r>
      <w:r>
        <w:t xml:space="preserve">Standards</w:t>
      </w:r>
      <w:r>
        <w:t xml:space="preserve"> </w:t>
      </w:r>
      <w:r>
        <w:t xml:space="preserve">in</w:t>
      </w:r>
      <w:r>
        <w:t xml:space="preserve"> </w:t>
      </w:r>
      <w:r>
        <w:t xml:space="preserve">Lima,</w:t>
      </w:r>
      <w:r>
        <w:t xml:space="preserve"> </w:t>
      </w:r>
      <w:r>
        <w:t xml:space="preserve">Peru</w:t>
      </w:r>
    </w:p>
    <w:bookmarkStart w:id="20" w:name="peer-review-report"/>
    <w:p>
      <w:pPr>
        <w:pStyle w:val="Heading1"/>
      </w:pPr>
      <w:r>
        <w:t xml:space="preserve">Peer Review Report</w:t>
      </w:r>
    </w:p>
    <w:p>
      <w:pPr>
        <w:pStyle w:val="FirstParagraph"/>
      </w:pPr>
      <w:r>
        <w:t xml:space="preserve">Evaluation of Professional Competence and Ethical Standards</w:t>
      </w:r>
    </w:p>
    <w:bookmarkEnd w:id="20"/>
    <w:p>
      <w:pPr>
        <w:pStyle w:val="BodyText"/>
      </w:pPr>
      <w:r>
        <w:rPr>
          <w:bCs/>
          <w:b/>
        </w:rPr>
        <w:t xml:space="preserve">Subject:</w:t>
      </w:r>
      <w:r>
        <w:t xml:space="preserve"> </w:t>
      </w:r>
      <w:r>
        <w:t xml:space="preserve">Evaluation of Legal Practice Standards for a Lawyer operating in the jurisdiction of Peru Lima.</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Independent Legal Ethics and Competence Committee</w:t>
      </w:r>
    </w:p>
    <w:p>
      <w:pPr>
        <w:pStyle w:val="BodyText"/>
      </w:pPr>
      <w:r>
        <w:rPr>
          <w:bCs/>
          <w:b/>
        </w:rPr>
        <w:t xml:space="preserve">Location of Practice:</w:t>
      </w:r>
      <w:r>
        <w:t xml:space="preserve"> </w:t>
      </w:r>
      <w:r>
        <w:t xml:space="preserve">Lima, Peru</w:t>
      </w:r>
    </w:p>
    <w:bookmarkStart w:id="21" w:name="X01c8309df03ff07ef1dda92e47482c172581c09"/>
    <w:p>
      <w:pPr>
        <w:pStyle w:val="Heading2"/>
      </w:pPr>
      <w:r>
        <w:t xml:space="preserve">1. Introduction and Scope of the Peer Review Report</w:t>
      </w:r>
    </w:p>
    <w:p>
      <w:pPr>
        <w:pStyle w:val="FirstParagraph"/>
      </w:pPr>
      <w:r>
        <w:t xml:space="preserve">This</w:t>
      </w:r>
      <w:r>
        <w:t xml:space="preserve"> </w:t>
      </w:r>
      <w:r>
        <w:rPr>
          <w:bCs/>
          <w:b/>
        </w:rPr>
        <w:t xml:space="preserve">Peer Review Report</w:t>
      </w:r>
      <w:r>
        <w:t xml:space="preserve"> </w:t>
      </w:r>
      <w:r>
        <w:t xml:space="preserve">has been commissioned to assess the professional conduct, technical competence, and ethical adherence of a practicing</w:t>
      </w:r>
      <w:r>
        <w:t xml:space="preserve"> </w:t>
      </w:r>
      <w:r>
        <w:rPr>
          <w:bCs/>
          <w:b/>
        </w:rPr>
        <w:t xml:space="preserve">Lawyer</w:t>
      </w:r>
      <w:r>
        <w:t xml:space="preserve"> </w:t>
      </w:r>
      <w:r>
        <w:t xml:space="preserve">within the bustling legal landscape of</w:t>
      </w:r>
      <w:r>
        <w:t xml:space="preserve"> </w:t>
      </w:r>
      <w:r>
        <w:rPr>
          <w:bCs/>
          <w:b/>
        </w:rPr>
        <w:t xml:space="preserve">Peru Lima</w:t>
      </w:r>
      <w:r>
        <w:t xml:space="preserve">. The legal environment in Lima is characterized by a complex interplay of civil law traditions, specific Peruvian statutory regulations, and the dynamic demands of a rapidly evolving commercial sector. Consequently, the standards applied in this review are rigorous, reflecting the high expectations placed upon legal practitioners in the capital city.</w:t>
      </w:r>
    </w:p>
    <w:p>
      <w:pPr>
        <w:pStyle w:val="BodyText"/>
      </w:pPr>
      <w:r>
        <w:t xml:space="preserve">The primary objective of this document is to provide a comprehensive analysis of the</w:t>
      </w:r>
      <w:r>
        <w:t xml:space="preserve"> </w:t>
      </w:r>
      <w:r>
        <w:rPr>
          <w:bCs/>
          <w:b/>
        </w:rPr>
        <w:t xml:space="preserve">Lawyer</w:t>
      </w:r>
      <w:r>
        <w:t xml:space="preserve">'s ability to navigate the specific judicial and administrative frameworks of</w:t>
      </w:r>
      <w:r>
        <w:t xml:space="preserve"> </w:t>
      </w:r>
      <w:r>
        <w:rPr>
          <w:bCs/>
          <w:b/>
        </w:rPr>
        <w:t xml:space="preserve">Peru Lima</w:t>
      </w:r>
      <w:r>
        <w:t xml:space="preserve">. This includes an evaluation of their familiarity with the Peruvian Civil Code, the New Civil Procedure Code, and the specific regulations enforced by the Lima Bar Association (Colegio de Abogados de Lima). The scope of this</w:t>
      </w:r>
      <w:r>
        <w:t xml:space="preserve"> </w:t>
      </w:r>
      <w:r>
        <w:rPr>
          <w:bCs/>
          <w:b/>
        </w:rPr>
        <w:t xml:space="preserve">Peer Review Report</w:t>
      </w:r>
      <w:r>
        <w:t xml:space="preserve"> </w:t>
      </w:r>
      <w:r>
        <w:t xml:space="preserve">extends beyond mere technical knowledge, encompassing client communication, conflict of interest management, and the overall integrity of the legal services provided.</w:t>
      </w:r>
    </w:p>
    <w:bookmarkEnd w:id="21"/>
    <w:bookmarkStart w:id="22" w:name="Xe4eb3e9b2db878cfdedc54825a070c624ef87fc"/>
    <w:p>
      <w:pPr>
        <w:pStyle w:val="Heading2"/>
      </w:pPr>
      <w:r>
        <w:t xml:space="preserve">2. Assessment of Technical Competence in the Lima Jurisdiction</w:t>
      </w:r>
    </w:p>
    <w:p>
      <w:pPr>
        <w:pStyle w:val="FirstParagraph"/>
      </w:pPr>
      <w:r>
        <w:t xml:space="preserve">A fundamental requirement for any</w:t>
      </w:r>
      <w:r>
        <w:t xml:space="preserve"> </w:t>
      </w:r>
      <w:r>
        <w:rPr>
          <w:bCs/>
          <w:b/>
        </w:rPr>
        <w:t xml:space="preserve">Lawyer</w:t>
      </w:r>
      <w:r>
        <w:t xml:space="preserve"> </w:t>
      </w:r>
      <w:r>
        <w:t xml:space="preserve">practicing in</w:t>
      </w:r>
      <w:r>
        <w:t xml:space="preserve"> </w:t>
      </w:r>
      <w:r>
        <w:rPr>
          <w:bCs/>
          <w:b/>
        </w:rPr>
        <w:t xml:space="preserve">Peru Lima</w:t>
      </w:r>
      <w:r>
        <w:t xml:space="preserve"> </w:t>
      </w:r>
      <w:r>
        <w:t xml:space="preserve">is a profound understanding of local jurisprudence. This</w:t>
      </w:r>
      <w:r>
        <w:t xml:space="preserve"> </w:t>
      </w:r>
      <w:r>
        <w:rPr>
          <w:bCs/>
          <w:b/>
        </w:rPr>
        <w:t xml:space="preserve">Peer Review Report</w:t>
      </w:r>
      <w:r>
        <w:t xml:space="preserve"> </w:t>
      </w:r>
      <w:r>
        <w:t xml:space="preserve">confirms that the subject demonstrates a robust command of the legal statutes applicable in the region. The</w:t>
      </w:r>
      <w:r>
        <w:t xml:space="preserve"> </w:t>
      </w:r>
      <w:r>
        <w:rPr>
          <w:bCs/>
          <w:b/>
        </w:rPr>
        <w:t xml:space="preserve">Lawyer</w:t>
      </w:r>
      <w:r>
        <w:t xml:space="preserve"> </w:t>
      </w:r>
      <w:r>
        <w:t xml:space="preserve">has shown particular proficiency in handling litigation within the Lima Superior Court of Justice, displaying an acute awareness of procedural deadlines and evidentiary standards that are critical in the Peruvian legal system.</w:t>
      </w:r>
    </w:p>
    <w:p>
      <w:pPr>
        <w:pStyle w:val="BodyText"/>
      </w:pPr>
      <w:r>
        <w:t xml:space="preserve">Furthermore, the review highlights the</w:t>
      </w:r>
      <w:r>
        <w:t xml:space="preserve"> </w:t>
      </w:r>
      <w:r>
        <w:rPr>
          <w:bCs/>
          <w:b/>
        </w:rPr>
        <w:t xml:space="preserve">Lawyer</w:t>
      </w:r>
      <w:r>
        <w:t xml:space="preserve">'s capability in corporate law, a sector of immense importance in Lima's economy. The ability to draft contracts that comply with both national Peruvian law and international standards is essential for a</w:t>
      </w:r>
      <w:r>
        <w:t xml:space="preserve"> </w:t>
      </w:r>
      <w:r>
        <w:rPr>
          <w:bCs/>
          <w:b/>
        </w:rPr>
        <w:t xml:space="preserve">Lawyer</w:t>
      </w:r>
      <w:r>
        <w:t xml:space="preserve"> </w:t>
      </w:r>
      <w:r>
        <w:t xml:space="preserve">in this jurisdiction. The evidence reviewed indicates that the subject maintains up-to-date knowledge of recent legislative changes in Peru, ensuring that clients in Lima receive advice that is not only legally sound but also strategically advantageous. This level of technical competence is vital for maintaining the reputation of the legal profession in</w:t>
      </w:r>
      <w:r>
        <w:t xml:space="preserve"> </w:t>
      </w:r>
      <w:r>
        <w:rPr>
          <w:bCs/>
          <w:b/>
        </w:rPr>
        <w:t xml:space="preserve">Peru Lima</w:t>
      </w:r>
      <w:r>
        <w:t xml:space="preserve">.</w:t>
      </w:r>
    </w:p>
    <w:bookmarkEnd w:id="22"/>
    <w:bookmarkStart w:id="23" w:name="X4ce211acb8b02978b825403f312638d11fa1afd"/>
    <w:p>
      <w:pPr>
        <w:pStyle w:val="Heading2"/>
      </w:pPr>
      <w:r>
        <w:t xml:space="preserve">3. Ethical Standards and Professional Conduct</w:t>
      </w:r>
    </w:p>
    <w:p>
      <w:pPr>
        <w:pStyle w:val="FirstParagraph"/>
      </w:pPr>
      <w:r>
        <w:t xml:space="preserve">Adherence to ethical guidelines is the cornerstone of the legal profession. This</w:t>
      </w:r>
      <w:r>
        <w:t xml:space="preserve"> </w:t>
      </w:r>
      <w:r>
        <w:rPr>
          <w:bCs/>
          <w:b/>
        </w:rPr>
        <w:t xml:space="preserve">Peer Review Report</w:t>
      </w:r>
      <w:r>
        <w:t xml:space="preserve"> </w:t>
      </w:r>
      <w:r>
        <w:t xml:space="preserve">meticulously examined the</w:t>
      </w:r>
      <w:r>
        <w:t xml:space="preserve"> </w:t>
      </w:r>
      <w:r>
        <w:rPr>
          <w:bCs/>
          <w:b/>
        </w:rPr>
        <w:t xml:space="preserve">Lawyer</w:t>
      </w:r>
      <w:r>
        <w:t xml:space="preserve">'s compliance with the Code of Ethics established by the Colegio de Abogados de Lima. The review found no instances of ethical breaches regarding confidentiality, loyalty to the client, or honesty before the courts. In the high-stakes environment of</w:t>
      </w:r>
      <w:r>
        <w:t xml:space="preserve"> </w:t>
      </w:r>
      <w:r>
        <w:rPr>
          <w:bCs/>
          <w:b/>
        </w:rPr>
        <w:t xml:space="preserve">Peru Lima</w:t>
      </w:r>
      <w:r>
        <w:t xml:space="preserve">, where legal disputes can involve significant financial and reputational risks, the integrity of the</w:t>
      </w:r>
      <w:r>
        <w:t xml:space="preserve"> </w:t>
      </w:r>
      <w:r>
        <w:rPr>
          <w:bCs/>
          <w:b/>
        </w:rPr>
        <w:t xml:space="preserve">Lawyer</w:t>
      </w:r>
      <w:r>
        <w:t xml:space="preserve"> </w:t>
      </w:r>
      <w:r>
        <w:t xml:space="preserve">is paramount.</w:t>
      </w:r>
    </w:p>
    <w:p>
      <w:pPr>
        <w:pStyle w:val="BodyText"/>
      </w:pPr>
      <w:r>
        <w:t xml:space="preserve">The report also assessed the management of conflicts of interest. The</w:t>
      </w:r>
      <w:r>
        <w:t xml:space="preserve"> </w:t>
      </w:r>
      <w:r>
        <w:rPr>
          <w:bCs/>
          <w:b/>
        </w:rPr>
        <w:t xml:space="preserve">Lawyer</w:t>
      </w:r>
      <w:r>
        <w:t xml:space="preserve"> </w:t>
      </w:r>
      <w:r>
        <w:t xml:space="preserve">has implemented rigorous internal protocols to identify and mitigate potential conflicts, a practice that is highly recommended for legal firms operating in Lima. This proactive approach ensures that the</w:t>
      </w:r>
      <w:r>
        <w:t xml:space="preserve"> </w:t>
      </w:r>
      <w:r>
        <w:rPr>
          <w:bCs/>
          <w:b/>
        </w:rPr>
        <w:t xml:space="preserve">Lawyer</w:t>
      </w:r>
      <w:r>
        <w:t xml:space="preserve"> </w:t>
      </w:r>
      <w:r>
        <w:t xml:space="preserve">can represent clients effectively without compromising professional obligations. The findings of this</w:t>
      </w:r>
      <w:r>
        <w:t xml:space="preserve"> </w:t>
      </w:r>
      <w:r>
        <w:rPr>
          <w:bCs/>
          <w:b/>
        </w:rPr>
        <w:t xml:space="preserve">Peer Review Report</w:t>
      </w:r>
      <w:r>
        <w:t xml:space="preserve"> </w:t>
      </w:r>
      <w:r>
        <w:t xml:space="preserve">suggest that the subject upholds the dignity of the profession and contributes positively to the ethical climate of the legal community in</w:t>
      </w:r>
      <w:r>
        <w:t xml:space="preserve"> </w:t>
      </w:r>
      <w:r>
        <w:rPr>
          <w:bCs/>
          <w:b/>
        </w:rPr>
        <w:t xml:space="preserve">Peru Lima</w:t>
      </w:r>
      <w:r>
        <w:t xml:space="preserve">.</w:t>
      </w:r>
    </w:p>
    <w:bookmarkEnd w:id="23"/>
    <w:bookmarkStart w:id="24" w:name="client-relations-and-communication"/>
    <w:p>
      <w:pPr>
        <w:pStyle w:val="Heading2"/>
      </w:pPr>
      <w:r>
        <w:t xml:space="preserve">4. Client Relations and Communication</w:t>
      </w:r>
    </w:p>
    <w:p>
      <w:pPr>
        <w:pStyle w:val="FirstParagraph"/>
      </w:pPr>
      <w:r>
        <w:t xml:space="preserve">Effective communication is a critical skill for a</w:t>
      </w:r>
      <w:r>
        <w:t xml:space="preserve"> </w:t>
      </w:r>
      <w:r>
        <w:rPr>
          <w:bCs/>
          <w:b/>
        </w:rPr>
        <w:t xml:space="preserve">Lawyer</w:t>
      </w:r>
      <w:r>
        <w:t xml:space="preserve"> </w:t>
      </w:r>
      <w:r>
        <w:t xml:space="preserve">in</w:t>
      </w:r>
      <w:r>
        <w:t xml:space="preserve"> </w:t>
      </w:r>
      <w:r>
        <w:rPr>
          <w:bCs/>
          <w:b/>
        </w:rPr>
        <w:t xml:space="preserve">Peru Lima</w:t>
      </w:r>
      <w:r>
        <w:t xml:space="preserve">, where clients may come from diverse cultural and linguistic backgrounds. This</w:t>
      </w:r>
      <w:r>
        <w:t xml:space="preserve"> </w:t>
      </w:r>
      <w:r>
        <w:rPr>
          <w:bCs/>
          <w:b/>
        </w:rPr>
        <w:t xml:space="preserve">Peer Review Report</w:t>
      </w:r>
      <w:r>
        <w:t xml:space="preserve"> </w:t>
      </w:r>
      <w:r>
        <w:t xml:space="preserve">evaluates the subject's ability to explain complex legal concepts in clear, accessible language. The review indicates that the</w:t>
      </w:r>
      <w:r>
        <w:t xml:space="preserve"> </w:t>
      </w:r>
      <w:r>
        <w:rPr>
          <w:bCs/>
          <w:b/>
        </w:rPr>
        <w:t xml:space="preserve">Lawyer</w:t>
      </w:r>
      <w:r>
        <w:t xml:space="preserve"> </w:t>
      </w:r>
      <w:r>
        <w:t xml:space="preserve">maintains regular and transparent communication with clients, ensuring they are fully informed about the status of their cases and the potential outcomes.</w:t>
      </w:r>
    </w:p>
    <w:p>
      <w:pPr>
        <w:pStyle w:val="BodyText"/>
      </w:pPr>
      <w:r>
        <w:t xml:space="preserve">Additionally, the report notes the</w:t>
      </w:r>
      <w:r>
        <w:t xml:space="preserve"> </w:t>
      </w:r>
      <w:r>
        <w:rPr>
          <w:bCs/>
          <w:b/>
        </w:rPr>
        <w:t xml:space="preserve">Lawyer</w:t>
      </w:r>
      <w:r>
        <w:t xml:space="preserve">'s responsiveness to client inquiries, a factor that significantly impacts client satisfaction. In the competitive legal market of Lima, the ability to build trust and maintain strong client relationships is essential. The subject's professional demeanor and commitment to client service align with the highest standards expected of a</w:t>
      </w:r>
      <w:r>
        <w:t xml:space="preserve"> </w:t>
      </w:r>
      <w:r>
        <w:rPr>
          <w:bCs/>
          <w:b/>
        </w:rPr>
        <w:t xml:space="preserve">Lawyer</w:t>
      </w:r>
      <w:r>
        <w:t xml:space="preserve"> </w:t>
      </w:r>
      <w:r>
        <w:t xml:space="preserve">in this jurisdiction. This aspect of the</w:t>
      </w:r>
      <w:r>
        <w:t xml:space="preserve"> </w:t>
      </w:r>
      <w:r>
        <w:rPr>
          <w:bCs/>
          <w:b/>
        </w:rPr>
        <w:t xml:space="preserve">Peer Review Report</w:t>
      </w:r>
      <w:r>
        <w:t xml:space="preserve"> </w:t>
      </w:r>
      <w:r>
        <w:t xml:space="preserve">underscores the importance of interpersonal skills in complementing technical legal expertise.</w:t>
      </w:r>
    </w:p>
    <w:bookmarkEnd w:id="24"/>
    <w:bookmarkStart w:id="25" w:name="recommendations-and-conclusion"/>
    <w:p>
      <w:pPr>
        <w:pStyle w:val="Heading2"/>
      </w:pPr>
      <w:r>
        <w:t xml:space="preserve">5. Recommendations and Conclusion</w:t>
      </w:r>
    </w:p>
    <w:p>
      <w:pPr>
        <w:pStyle w:val="FirstParagraph"/>
      </w:pPr>
      <w:r>
        <w:t xml:space="preserve">Based on the comprehensive analysis conducted in this</w:t>
      </w:r>
      <w:r>
        <w:t xml:space="preserve"> </w:t>
      </w:r>
      <w:r>
        <w:rPr>
          <w:bCs/>
          <w:b/>
        </w:rPr>
        <w:t xml:space="preserve">Peer Review Report</w:t>
      </w:r>
      <w:r>
        <w:t xml:space="preserve">, it is concluded that the</w:t>
      </w:r>
      <w:r>
        <w:t xml:space="preserve"> </w:t>
      </w:r>
      <w:r>
        <w:rPr>
          <w:bCs/>
          <w:b/>
        </w:rPr>
        <w:t xml:space="preserve">Lawyer</w:t>
      </w:r>
      <w:r>
        <w:t xml:space="preserve"> </w:t>
      </w:r>
      <w:r>
        <w:t xml:space="preserve">under review meets and, in many areas, exceeds the professional standards required for practice in</w:t>
      </w:r>
      <w:r>
        <w:t xml:space="preserve"> </w:t>
      </w:r>
      <w:r>
        <w:rPr>
          <w:bCs/>
          <w:b/>
        </w:rPr>
        <w:t xml:space="preserve">Peru Lima</w:t>
      </w:r>
      <w:r>
        <w:t xml:space="preserve">. The subject demonstrates exceptional technical competence, unwavering ethical integrity, and a client-centered approach to legal service.</w:t>
      </w:r>
    </w:p>
    <w:p>
      <w:pPr>
        <w:pStyle w:val="BodyText"/>
      </w:pPr>
      <w:r>
        <w:t xml:space="preserve">However, to further enhance their practice, this</w:t>
      </w:r>
      <w:r>
        <w:t xml:space="preserve"> </w:t>
      </w:r>
      <w:r>
        <w:rPr>
          <w:bCs/>
          <w:b/>
        </w:rPr>
        <w:t xml:space="preserve">Peer Review Report</w:t>
      </w:r>
      <w:r>
        <w:t xml:space="preserve"> </w:t>
      </w:r>
      <w:r>
        <w:t xml:space="preserve">recommends that the</w:t>
      </w:r>
      <w:r>
        <w:t xml:space="preserve"> </w:t>
      </w:r>
      <w:r>
        <w:rPr>
          <w:bCs/>
          <w:b/>
        </w:rPr>
        <w:t xml:space="preserve">Lawyer</w:t>
      </w:r>
      <w:r>
        <w:t xml:space="preserve"> </w:t>
      </w:r>
      <w:r>
        <w:t xml:space="preserve">continue to engage in ongoing professional development, particularly in emerging areas of law such as digital rights and environmental regulations, which are gaining prominence in Peru. Additionally, expanding pro bono initiatives within the Lima community would further solidify the</w:t>
      </w:r>
      <w:r>
        <w:t xml:space="preserve"> </w:t>
      </w:r>
      <w:r>
        <w:rPr>
          <w:bCs/>
          <w:b/>
        </w:rPr>
        <w:t xml:space="preserve">Lawyer</w:t>
      </w:r>
      <w:r>
        <w:t xml:space="preserve">'s commitment to social justice and public service.</w:t>
      </w:r>
    </w:p>
    <w:p>
      <w:pPr>
        <w:pStyle w:val="BodyText"/>
      </w:pPr>
      <w:r>
        <w:t xml:space="preserve">In summary, this</w:t>
      </w:r>
      <w:r>
        <w:t xml:space="preserve"> </w:t>
      </w:r>
      <w:r>
        <w:rPr>
          <w:bCs/>
          <w:b/>
        </w:rPr>
        <w:t xml:space="preserve">Peer Review Report</w:t>
      </w:r>
      <w:r>
        <w:t xml:space="preserve"> </w:t>
      </w:r>
      <w:r>
        <w:t xml:space="preserve">affirms the subject's status as a highly qualified and ethical</w:t>
      </w:r>
      <w:r>
        <w:t xml:space="preserve"> </w:t>
      </w:r>
      <w:r>
        <w:rPr>
          <w:bCs/>
          <w:b/>
        </w:rPr>
        <w:t xml:space="preserve">Lawyer</w:t>
      </w:r>
      <w:r>
        <w:t xml:space="preserve"> </w:t>
      </w:r>
      <w:r>
        <w:t xml:space="preserve">capable of providing exceptional legal services in the complex and dynamic jurisdiction of</w:t>
      </w:r>
      <w:r>
        <w:t xml:space="preserve"> </w:t>
      </w:r>
      <w:r>
        <w:rPr>
          <w:bCs/>
          <w:b/>
        </w:rPr>
        <w:t xml:space="preserve">Peru Lima</w:t>
      </w:r>
      <w:r>
        <w:t xml:space="preserve">. The findings herein serve as a testament to the subject's dedication to the rule of law and the advancement of the legal profession in Peru.</w:t>
      </w:r>
    </w:p>
    <w:p>
      <w:pPr>
        <w:pStyle w:val="BodyText"/>
      </w:pPr>
      <w:r>
        <w:rPr>
          <w:bCs/>
          <w:b/>
        </w:rPr>
        <w:t xml:space="preserve">Prepared by:</w:t>
      </w:r>
    </w:p>
    <w:p>
      <w:pPr>
        <w:pStyle w:val="BodyText"/>
      </w:pPr>
      <w:r>
        <w:t xml:space="preserve">Dr. Alejandro Vargas</w:t>
      </w:r>
      <w:r>
        <w:br/>
      </w:r>
      <w:r>
        <w:t xml:space="preserve">Senior Reviewer, Legal Ethics Committee</w:t>
      </w:r>
      <w:r>
        <w:br/>
      </w:r>
      <w:r>
        <w:t xml:space="preserve">Lima, Peru</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Legal Practice Standards in Lima, Peru</dc:title>
  <dc:creator/>
  <dc:language>en</dc:language>
  <cp:keywords/>
  <dcterms:created xsi:type="dcterms:W3CDTF">2026-10-10T04:12:36Z</dcterms:created>
  <dcterms:modified xsi:type="dcterms:W3CDTF">2026-10-10T04:12:36Z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