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Practice</w:t>
      </w:r>
      <w:r>
        <w:t xml:space="preserve"> </w:t>
      </w:r>
      <w:r>
        <w:t xml:space="preserve">Standards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070c9204ad02f14e3db12f786a0d0d99a15b93a"/>
    <w:p>
      <w:pPr>
        <w:pStyle w:val="Heading1"/>
      </w:pPr>
      <w:r>
        <w:t xml:space="preserve">Peer Review Report: Professional Competence and Ethical Compliance</w:t>
      </w:r>
    </w:p>
    <w:p>
      <w:pPr>
        <w:pStyle w:val="FirstParagraph"/>
      </w:pPr>
      <w:r>
        <w:rPr>
          <w:bCs/>
          <w:b/>
        </w:rPr>
        <w:t xml:space="preserve">Subject:</w:t>
      </w:r>
      <w:r>
        <w:t xml:space="preserve"> </w:t>
      </w:r>
      <w:r>
        <w:t xml:space="preserve">Evaluation of Legal Practice Standards</w:t>
      </w:r>
      <w:r>
        <w:br/>
      </w:r>
      <w:r>
        <w:rPr>
          <w:bCs/>
          <w:b/>
        </w:rPr>
        <w:t xml:space="preserve">Role:</w:t>
      </w:r>
      <w:r>
        <w:t xml:space="preserve"> </w:t>
      </w:r>
      <w:r>
        <w:t xml:space="preserve">Lawyer</w:t>
      </w:r>
      <w:r>
        <w:br/>
      </w:r>
      <w:r>
        <w:rPr>
          <w:bCs/>
          <w:b/>
        </w:rPr>
        <w:t xml:space="preserve">Location:</w:t>
      </w:r>
      <w:r>
        <w:t xml:space="preserve"> </w:t>
      </w:r>
      <w:r>
        <w:t xml:space="preserve">Tanzania Dar es Salaam</w:t>
      </w:r>
    </w:p>
    <w:p>
      <w:pPr>
        <w:pStyle w:val="BodyText"/>
      </w:pPr>
      <w:r>
        <w:rPr>
          <w:bCs/>
          <w:b/>
        </w:rPr>
        <w:t xml:space="preserve">Date:</w:t>
      </w:r>
      <w:r>
        <w:t xml:space="preserve"> </w:t>
      </w:r>
      <w:r>
        <w:t xml:space="preserve">October 24, 2023</w:t>
      </w:r>
      <w:r>
        <w:br/>
      </w:r>
      <w:r>
        <w:rPr>
          <w:bCs/>
          <w:b/>
        </w:rPr>
        <w:t xml:space="preserve">Review Type:</w:t>
      </w:r>
      <w:r>
        <w:t xml:space="preserve"> </w:t>
      </w:r>
      <w:r>
        <w:t xml:space="preserve">Comprehensive Practice Audit</w:t>
      </w:r>
      <w:r>
        <w:br/>
      </w:r>
      <w:r>
        <w:rPr>
          <w:bCs/>
          <w:b/>
        </w:rPr>
        <w:t xml:space="preserve">Reference:</w:t>
      </w:r>
      <w:r>
        <w:t xml:space="preserve"> </w:t>
      </w:r>
      <w:r>
        <w:t xml:space="preserve">TLA-PEER-2023-DSM-042</w:t>
      </w:r>
    </w:p>
    <w:bookmarkStart w:id="20" w:name="executive-summary"/>
    <w:p>
      <w:pPr>
        <w:pStyle w:val="Heading2"/>
      </w:pPr>
      <w:r>
        <w:t xml:space="preserve">1. Executive Summary</w:t>
      </w:r>
    </w:p>
    <w:p>
      <w:pPr>
        <w:pStyle w:val="FirstParagraph"/>
      </w:pPr>
      <w:r>
        <w:t xml:space="preserve">This document serves as a formal Peer Review Report concerning the professional conduct, technical competence, and ethical adherence of a practicing Lawyer within the jurisdiction of Tanzania Dar es Salaam. The purpose of this review is to ensure that the legal services provided align with the high standards mandated by the Legal Practitioners Act and the regulations set forth by the Law Society of Tanzania (LST). As the commercial capital of the nation, Tanzania Dar es Salaam presents a unique, high-pressure environment for legal practitioners. Consequently, this report evaluates how effectively the subject Lawyer navigates the complex intersection of statutory law, commercial demands, and professional ethics in this specific metropolitan context.</w:t>
      </w:r>
    </w:p>
    <w:bookmarkEnd w:id="20"/>
    <w:bookmarkStart w:id="21" w:name="scope-and-methodology"/>
    <w:p>
      <w:pPr>
        <w:pStyle w:val="Heading2"/>
      </w:pPr>
      <w:r>
        <w:t xml:space="preserve">2. Scope and Methodology</w:t>
      </w:r>
    </w:p>
    <w:p>
      <w:pPr>
        <w:pStyle w:val="FirstParagraph"/>
      </w:pPr>
      <w:r>
        <w:t xml:space="preserve">The scope of this Peer Review Report encompasses a detailed analysis of case files, client correspondence, court filings, and billing records over the preceding twelve months. The review focuses specifically on the Lawyer's performance in civil litigation, corporate advisory, and property law, which are predominant practice areas in Tanzania Dar es Salaam. The methodology involved a blind review of anonymized files by a panel of senior advocates, ensuring an objective assessment of the Lawyer's ability to interpret Tanzanian law accurately and represent clients with diligence.</w:t>
      </w:r>
    </w:p>
    <w:bookmarkEnd w:id="21"/>
    <w:bookmarkStart w:id="22" w:name="assessment-of-technical-competence"/>
    <w:p>
      <w:pPr>
        <w:pStyle w:val="Heading2"/>
      </w:pPr>
      <w:r>
        <w:t xml:space="preserve">3. Assessment of Technical Competence</w:t>
      </w:r>
    </w:p>
    <w:p>
      <w:pPr>
        <w:pStyle w:val="FirstParagraph"/>
      </w:pPr>
      <w:r>
        <w:t xml:space="preserve">The primary function of a Lawyer is to provide accurate legal advice and robust representation. In the context of Tanzania Dar es Salaam, where the legal landscape is rapidly evolving due to economic growth and regulatory changes, technical competence is paramount. The review indicates that the Lawyer demonstrates a strong grasp of the substantive law, including the Law of Contract Act, the Land Act, and the Companies Act.</w:t>
      </w:r>
    </w:p>
    <w:p>
      <w:pPr>
        <w:pStyle w:val="BodyText"/>
      </w:pPr>
      <w:r>
        <w:t xml:space="preserve">However, the report notes that while the Lawyer is proficient in domestic statutes, there is room for improvement in integrating international arbitration standards, which are increasingly relevant for foreign investors operating in Tanzania Dar es Salaam. The Lawyer's drafting of pleadings and contracts is generally clear and precise, adhering to the formal requirements of the High Court of Tanzania. Nevertheless, occasional delays in filing motions were observed, which, while not fatal to the cases, suggest a need for better case management systems to handle the volume of work typical in this bustling city.</w:t>
      </w:r>
    </w:p>
    <w:bookmarkEnd w:id="22"/>
    <w:bookmarkStart w:id="23" w:name="X6791cc610dabdca2d7729e72f17608ce3805386"/>
    <w:p>
      <w:pPr>
        <w:pStyle w:val="Heading2"/>
      </w:pPr>
      <w:r>
        <w:t xml:space="preserve">4. Ethical Compliance and Professional Conduct</w:t>
      </w:r>
    </w:p>
    <w:p>
      <w:pPr>
        <w:pStyle w:val="FirstParagraph"/>
      </w:pPr>
      <w:r>
        <w:t xml:space="preserve">Ethical integrity is the cornerstone of the legal profession. This Peer Review Report places significant emphasis on the Lawyer's adherence to the Code of Conduct for Legal Practitioners. The review confirms that the Lawyer has maintained strict confidentiality regarding client information and has avoided conflicts of interest in the sampled cases.</w:t>
      </w:r>
    </w:p>
    <w:p>
      <w:pPr>
        <w:pStyle w:val="BodyText"/>
      </w:pPr>
      <w:r>
        <w:t xml:space="preserve">A critical aspect of practicing as a Lawyer in Tanzania Dar es Salaam is the management of client expectations and the handling of funds. The report highlights that the Lawyer maintains separate client trust accounts, complying with financial regulations. However, the review panel recommends more transparent communication regarding fee structures. In a competitive market like Tanzania Dar es Salaam, clarity in billing is essential to maintain trust and prevent disputes. The Lawyer is advised to provide detailed, itemized invoices that clearly distinguish between professional fees and disbursements.</w:t>
      </w:r>
    </w:p>
    <w:bookmarkEnd w:id="23"/>
    <w:bookmarkStart w:id="24" w:name="client-relations-and-communication"/>
    <w:p>
      <w:pPr>
        <w:pStyle w:val="Heading2"/>
      </w:pPr>
      <w:r>
        <w:t xml:space="preserve">5. Client Relations and Communication</w:t>
      </w:r>
    </w:p>
    <w:p>
      <w:pPr>
        <w:pStyle w:val="FirstParagraph"/>
      </w:pPr>
      <w:r>
        <w:t xml:space="preserve">Effective communication is vital for a Lawyer to build lasting relationships with clients. The Peer Review Report assesses the Lawyer's responsiveness and ability to explain complex legal concepts in accessible language. Feedback from client interactions suggests that the Lawyer is approachable and empathetic, qualities that are highly valued in the diverse community of Tanzania Dar es Salaam.</w:t>
      </w:r>
    </w:p>
    <w:p>
      <w:pPr>
        <w:pStyle w:val="BodyText"/>
      </w:pPr>
      <w:r>
        <w:t xml:space="preserve">However, the report identifies a gap in proactive communication. While the Lawyer responds well to inquiries, there is a tendency to wait for clients to reach out for updates. In the fast-paced business environment of Tanzania Dar es Salaam, clients expect regular status reports on their matters. The Lawyer is encouraged to implement a structured update schedule to keep clients informed, thereby enhancing client satisfaction and reducing anxiety regarding ongoing legal proceedings.</w:t>
      </w:r>
    </w:p>
    <w:bookmarkEnd w:id="24"/>
    <w:bookmarkStart w:id="25" w:name="Xf583f148dc18898fe6490e791cce6377dc5cac8"/>
    <w:p>
      <w:pPr>
        <w:pStyle w:val="Heading2"/>
      </w:pPr>
      <w:r>
        <w:t xml:space="preserve">6. Impact of Local Context: Tanzania Dar es Salaam</w:t>
      </w:r>
    </w:p>
    <w:p>
      <w:pPr>
        <w:pStyle w:val="FirstParagraph"/>
      </w:pPr>
      <w:r>
        <w:t xml:space="preserve">It is impossible to evaluate a Lawyer in isolation from their environment. Tanzania Dar es Salaam is a hub of legal activity, characterized by a mix of traditional practices and modern commercial law. This Peer Review Report acknowledges the challenges posed by the local court system, including backlog issues and procedural complexities.</w:t>
      </w:r>
    </w:p>
    <w:p>
      <w:pPr>
        <w:pStyle w:val="BodyText"/>
      </w:pPr>
      <w:r>
        <w:t xml:space="preserve">The Lawyer has shown resilience in navigating these challenges, often finding creative solutions to expedite matters without compromising legal integrity. However, the report suggests that the Lawyer should engage more actively with the local legal community, such as through the Law Society of Tanzania branches in Dar es Salaam. Networking and collaboration can provide valuable insights into emerging legal trends and judicial preferences, ultimately benefiting the Lawyer's practice and their clients.</w:t>
      </w:r>
    </w:p>
    <w:bookmarkEnd w:id="25"/>
    <w:bookmarkStart w:id="26" w:name="recommendations-and-conclusion"/>
    <w:p>
      <w:pPr>
        <w:pStyle w:val="Heading2"/>
      </w:pPr>
      <w:r>
        <w:t xml:space="preserve">7. Recommendations and Conclusion</w:t>
      </w:r>
    </w:p>
    <w:p>
      <w:pPr>
        <w:pStyle w:val="FirstParagraph"/>
      </w:pPr>
      <w:r>
        <w:t xml:space="preserve">In conclusion, this Peer Review Report finds that the Lawyer is a competent and ethical practitioner who contributes positively to the legal profession in Tanzania Dar es Salaam. The Lawyer possesses the necessary technical skills and moral fortitude to serve clients effectively. However, to excel in this dynamic environment, the following recommendations are made:</w:t>
      </w:r>
    </w:p>
    <w:p>
      <w:pPr>
        <w:numPr>
          <w:ilvl w:val="0"/>
          <w:numId w:val="1001"/>
        </w:numPr>
        <w:pStyle w:val="Compact"/>
      </w:pPr>
      <w:r>
        <w:t xml:space="preserve">Enhance knowledge of international commercial law and arbitration to better serve foreign clients in Tanzania Dar es Salaam.</w:t>
      </w:r>
    </w:p>
    <w:p>
      <w:pPr>
        <w:numPr>
          <w:ilvl w:val="0"/>
          <w:numId w:val="1001"/>
        </w:numPr>
        <w:pStyle w:val="Compact"/>
      </w:pPr>
      <w:r>
        <w:t xml:space="preserve">Implement stricter case management protocols to prevent filing delays.</w:t>
      </w:r>
    </w:p>
    <w:p>
      <w:pPr>
        <w:numPr>
          <w:ilvl w:val="0"/>
          <w:numId w:val="1001"/>
        </w:numPr>
        <w:pStyle w:val="Compact"/>
      </w:pPr>
      <w:r>
        <w:t xml:space="preserve">Improve transparency in billing and fee structures.</w:t>
      </w:r>
    </w:p>
    <w:p>
      <w:pPr>
        <w:numPr>
          <w:ilvl w:val="0"/>
          <w:numId w:val="1001"/>
        </w:numPr>
        <w:pStyle w:val="Compact"/>
      </w:pPr>
      <w:r>
        <w:t xml:space="preserve">Adopt a proactive communication strategy for client updates.</w:t>
      </w:r>
    </w:p>
    <w:p>
      <w:pPr>
        <w:numPr>
          <w:ilvl w:val="0"/>
          <w:numId w:val="1001"/>
        </w:numPr>
        <w:pStyle w:val="Compact"/>
      </w:pPr>
      <w:r>
        <w:t xml:space="preserve">Engage more deeply with professional bodies in Tanzania Dar es Salaam to stay abreast of local legal developments.</w:t>
      </w:r>
    </w:p>
    <w:p>
      <w:pPr>
        <w:pStyle w:val="FirstParagraph"/>
      </w:pPr>
      <w:r>
        <w:t xml:space="preserve">By addressing these areas, the Lawyer will not only improve their own practice but also uphold the reputation of the legal profession in Tanzania Dar es Salaam. This Peer Review Report serves as a constructive tool for professional growth and ensures that the highest standards of legal service are maintained for the public.</w:t>
      </w:r>
    </w:p>
    <w:p>
      <w:pPr>
        <w:pStyle w:val="BodyText"/>
      </w:pPr>
      <w:r>
        <w:rPr>
          <w:bCs/>
          <w:b/>
        </w:rPr>
        <w:t xml:space="preserve">Reviewed By:</w:t>
      </w:r>
      <w:r>
        <w:br/>
      </w:r>
      <w:r>
        <w:t xml:space="preserve">Senior Advocate Panel</w:t>
      </w:r>
      <w:r>
        <w:br/>
      </w:r>
      <w:r>
        <w:t xml:space="preserve">Law Society of Tanzania (Dar es Salaam Branch)</w:t>
      </w:r>
    </w:p>
    <w:p>
      <w:pPr>
        <w:pStyle w:val="BodyText"/>
      </w:pPr>
      <w:r>
        <w:rPr>
          <w:bCs/>
          <w:b/>
        </w:rPr>
        <w:t xml:space="preserve">Reviewed For:</w:t>
      </w:r>
      <w:r>
        <w:br/>
      </w:r>
      <w:r>
        <w:t xml:space="preserve">The Practicing Lawyer</w:t>
      </w:r>
      <w:r>
        <w:br/>
      </w:r>
      <w:r>
        <w:t xml:space="preserve">Tanzania Dar es Salaam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Practice Standards in Tanzania Dar es Salaam</dc:title>
  <dc:creator/>
  <dc:language>en</dc:language>
  <cp:keywords/>
  <dcterms:created xsi:type="dcterms:W3CDTF">2026-10-10T05:54:04Z</dcterms:created>
  <dcterms:modified xsi:type="dcterms:W3CDTF">2026-10-10T05:54:04Z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