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Zimbabwe</w:t>
      </w:r>
      <w:r>
        <w:t xml:space="preserve"> </w:t>
      </w:r>
      <w:r>
        <w:t xml:space="preserve">Harare</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Management</w:t>
      </w:r>
    </w:p>
    <w:p>
      <w:pPr>
        <w:pStyle w:val="BodyText"/>
      </w:pPr>
      <w:r>
        <w:rPr>
          <w:bCs/>
          <w:b/>
        </w:rPr>
        <w:t xml:space="preserve">Role Under Review:</w:t>
      </w:r>
      <w:r>
        <w:t xml:space="preserve"> </w:t>
      </w:r>
      <w:r>
        <w:t xml:space="preserve">Lawyer (Advocate/Solicitor)</w:t>
      </w:r>
    </w:p>
    <w:p>
      <w:pPr>
        <w:pStyle w:val="BodyText"/>
      </w:pPr>
      <w:r>
        <w:rPr>
          <w:bCs/>
          <w:b/>
        </w:rPr>
        <w:t xml:space="preserve">Jurisdiction:</w:t>
      </w:r>
      <w:r>
        <w:t xml:space="preserve"> </w:t>
      </w:r>
      <w:r>
        <w:t xml:space="preserve">Zimbabwe Harare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Harare Bar Association Peer Review Committee</w:t>
      </w:r>
    </w:p>
    <w:p>
      <w:pPr>
        <w:pStyle w:val="BodyText"/>
      </w:pPr>
      <w:r>
        <w:rPr>
          <w:bCs/>
          <w:b/>
        </w:rPr>
        <w:t xml:space="preserve">Reference No:</w:t>
      </w:r>
      <w:r>
        <w:t xml:space="preserve"> </w:t>
      </w:r>
      <w:r>
        <w:t xml:space="preserve">HBA-PER-2023-089</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compiled following a comprehensive assessment of the professional practice of a</w:t>
      </w:r>
      <w:r>
        <w:t xml:space="preserve"> </w:t>
      </w:r>
      <w:r>
        <w:rPr>
          <w:bCs/>
          <w:b/>
        </w:rPr>
        <w:t xml:space="preserve">Lawyer</w:t>
      </w:r>
      <w:r>
        <w:t xml:space="preserve"> </w:t>
      </w:r>
      <w:r>
        <w:t xml:space="preserve">operating within the jurisdiction of</w:t>
      </w:r>
      <w:r>
        <w:t xml:space="preserve"> </w:t>
      </w:r>
      <w:r>
        <w:rPr>
          <w:bCs/>
          <w:b/>
        </w:rPr>
        <w:t xml:space="preserve">Zimbabwe Harare</w:t>
      </w:r>
      <w:r>
        <w:t xml:space="preserve">. The primary objective of this review is to evaluate the quality of legal services provided, adherence to the Code of Conduct for Legal Practitioners, and the efficiency of the firm's internal management systems. In the dynamic legal landscape of</w:t>
      </w:r>
      <w:r>
        <w:t xml:space="preserve"> </w:t>
      </w:r>
      <w:r>
        <w:rPr>
          <w:bCs/>
          <w:b/>
        </w:rPr>
        <w:t xml:space="preserve">Zimbabwe Harare</w:t>
      </w:r>
      <w:r>
        <w:t xml:space="preserve">, where statutory changes and economic factors frequently influence litigation and transactional work, maintaining high standards of competence is paramount.</w:t>
      </w:r>
    </w:p>
    <w:p>
      <w:pPr>
        <w:pStyle w:val="BodyText"/>
      </w:pPr>
      <w:r>
        <w:t xml:space="preserve">The review focuses on three critical pillars: substantive legal knowledge relevant to Zimbabwean law, client care and communication protocols, and the ethical management of client funds. This document serves as a formal record of the findings and provides actionable recommendations to ensure the</w:t>
      </w:r>
      <w:r>
        <w:t xml:space="preserve"> </w:t>
      </w:r>
      <w:r>
        <w:rPr>
          <w:bCs/>
          <w:b/>
        </w:rPr>
        <w:t xml:space="preserve">Lawyer</w:t>
      </w:r>
      <w:r>
        <w:t xml:space="preserve"> </w:t>
      </w:r>
      <w:r>
        <w:t xml:space="preserve">continues to meet the rigorous expectations set by the Legal Practitioners Act and the Harare Bar Association.</w:t>
      </w:r>
    </w:p>
    <w:bookmarkEnd w:id="20"/>
    <w:bookmarkStart w:id="21" w:name="assessment-of-legal-competence"/>
    <w:p>
      <w:pPr>
        <w:pStyle w:val="Heading2"/>
      </w:pPr>
      <w:r>
        <w:t xml:space="preserve">2. Assessment of Legal Competence</w:t>
      </w:r>
    </w:p>
    <w:p>
      <w:pPr>
        <w:pStyle w:val="FirstParagraph"/>
      </w:pPr>
      <w:r>
        <w:t xml:space="preserve">The core function of a</w:t>
      </w:r>
      <w:r>
        <w:t xml:space="preserve"> </w:t>
      </w:r>
      <w:r>
        <w:rPr>
          <w:bCs/>
          <w:b/>
        </w:rPr>
        <w:t xml:space="preserve">Lawyer</w:t>
      </w:r>
      <w:r>
        <w:t xml:space="preserve"> </w:t>
      </w:r>
      <w:r>
        <w:t xml:space="preserve">in</w:t>
      </w:r>
      <w:r>
        <w:t xml:space="preserve"> </w:t>
      </w:r>
      <w:r>
        <w:rPr>
          <w:bCs/>
          <w:b/>
        </w:rPr>
        <w:t xml:space="preserve">Zimbabwe Harare</w:t>
      </w:r>
      <w:r>
        <w:t xml:space="preserve"> </w:t>
      </w:r>
      <w:r>
        <w:t xml:space="preserve">is the accurate application of the law. During this</w:t>
      </w:r>
      <w:r>
        <w:t xml:space="preserve"> </w:t>
      </w:r>
      <w:r>
        <w:rPr>
          <w:bCs/>
          <w:b/>
        </w:rPr>
        <w:t xml:space="preserve">Peer Review Report</w:t>
      </w:r>
      <w:r>
        <w:t xml:space="preserve"> </w:t>
      </w:r>
      <w:r>
        <w:t xml:space="preserve">process, a sample of case files was examined to assess the depth of legal research and the quality of drafting. The review confirms that the</w:t>
      </w:r>
      <w:r>
        <w:t xml:space="preserve"> </w:t>
      </w:r>
      <w:r>
        <w:rPr>
          <w:bCs/>
          <w:b/>
        </w:rPr>
        <w:t xml:space="preserve">Lawyer</w:t>
      </w:r>
      <w:r>
        <w:t xml:space="preserve"> </w:t>
      </w:r>
      <w:r>
        <w:t xml:space="preserve">demonstrates a robust understanding of the Constitution of Zimbabwe, the Magistrates Courts Act, and the High Court Act.</w:t>
      </w:r>
    </w:p>
    <w:p>
      <w:pPr>
        <w:pStyle w:val="BodyText"/>
      </w:pPr>
      <w:r>
        <w:t xml:space="preserve">Specifically, the drafting of pleadings and opinions was found to be precise and logically structured. The</w:t>
      </w:r>
      <w:r>
        <w:t xml:space="preserve"> </w:t>
      </w:r>
      <w:r>
        <w:rPr>
          <w:bCs/>
          <w:b/>
        </w:rPr>
        <w:t xml:space="preserve">Lawyer</w:t>
      </w:r>
      <w:r>
        <w:t xml:space="preserve"> </w:t>
      </w:r>
      <w:r>
        <w:t xml:space="preserve">exhibits a strong ability to navigate the complexities of the Zimbabwean legal system, particularly in areas of commercial law and civil litigation which are prevalent in the Harare business district. However, the review noted that while the substantive law is well-applied, there is room for improvement in the citation of recent case law from the Supreme Court of Zimbabwe. To maintain excellence, the</w:t>
      </w:r>
      <w:r>
        <w:t xml:space="preserve"> </w:t>
      </w:r>
      <w:r>
        <w:rPr>
          <w:bCs/>
          <w:b/>
        </w:rPr>
        <w:t xml:space="preserve">Lawyer</w:t>
      </w:r>
      <w:r>
        <w:t xml:space="preserve"> </w:t>
      </w:r>
      <w:r>
        <w:t xml:space="preserve">must ensure that all legal opinions reflect the most current judicial precedents established in</w:t>
      </w:r>
      <w:r>
        <w:t xml:space="preserve"> </w:t>
      </w:r>
      <w:r>
        <w:rPr>
          <w:bCs/>
          <w:b/>
        </w:rPr>
        <w:t xml:space="preserve">Zimbabwe Harare</w:t>
      </w:r>
      <w:r>
        <w:t xml:space="preserve">.</w:t>
      </w:r>
    </w:p>
    <w:bookmarkEnd w:id="21"/>
    <w:bookmarkStart w:id="22" w:name="client-care-and-communication"/>
    <w:p>
      <w:pPr>
        <w:pStyle w:val="Heading2"/>
      </w:pPr>
      <w:r>
        <w:t xml:space="preserve">3. Client Care and Communication</w:t>
      </w:r>
    </w:p>
    <w:p>
      <w:pPr>
        <w:pStyle w:val="FirstParagraph"/>
      </w:pPr>
      <w:r>
        <w:t xml:space="preserve">Effective communication is a cornerstone of the attorney-client relationship. This</w:t>
      </w:r>
      <w:r>
        <w:t xml:space="preserve"> </w:t>
      </w:r>
      <w:r>
        <w:rPr>
          <w:bCs/>
          <w:b/>
        </w:rPr>
        <w:t xml:space="preserve">Peer Review Report</w:t>
      </w:r>
      <w:r>
        <w:t xml:space="preserve"> </w:t>
      </w:r>
      <w:r>
        <w:t xml:space="preserve">evaluated how the</w:t>
      </w:r>
      <w:r>
        <w:t xml:space="preserve"> </w:t>
      </w:r>
      <w:r>
        <w:rPr>
          <w:bCs/>
          <w:b/>
        </w:rPr>
        <w:t xml:space="preserve">Lawyer</w:t>
      </w:r>
      <w:r>
        <w:t xml:space="preserve"> </w:t>
      </w:r>
      <w:r>
        <w:t xml:space="preserve">interacts with clients residing in and around</w:t>
      </w:r>
      <w:r>
        <w:t xml:space="preserve"> </w:t>
      </w:r>
      <w:r>
        <w:rPr>
          <w:bCs/>
          <w:b/>
        </w:rPr>
        <w:t xml:space="preserve">Zimbabwe Harare</w:t>
      </w:r>
      <w:r>
        <w:t xml:space="preserve">. The assessment indicates that the</w:t>
      </w:r>
      <w:r>
        <w:t xml:space="preserve"> </w:t>
      </w:r>
      <w:r>
        <w:rPr>
          <w:bCs/>
          <w:b/>
        </w:rPr>
        <w:t xml:space="preserve">Lawyer</w:t>
      </w:r>
      <w:r>
        <w:t xml:space="preserve"> </w:t>
      </w:r>
      <w:r>
        <w:t xml:space="preserve">maintains a professional demeanor and provides clear explanations of legal risks and strategies.</w:t>
      </w:r>
    </w:p>
    <w:p>
      <w:pPr>
        <w:pStyle w:val="BodyText"/>
      </w:pPr>
      <w:r>
        <w:t xml:space="preserve">Feedback from client file notes suggests that the</w:t>
      </w:r>
      <w:r>
        <w:t xml:space="preserve"> </w:t>
      </w:r>
      <w:r>
        <w:rPr>
          <w:bCs/>
          <w:b/>
        </w:rPr>
        <w:t xml:space="preserve">Lawyer</w:t>
      </w:r>
      <w:r>
        <w:t xml:space="preserve"> </w:t>
      </w:r>
      <w:r>
        <w:t xml:space="preserve">is diligent in updating clients on the status of their matters. However, the review identified a need for more structured communication logs. In a busy environment like</w:t>
      </w:r>
      <w:r>
        <w:t xml:space="preserve"> </w:t>
      </w:r>
      <w:r>
        <w:rPr>
          <w:bCs/>
          <w:b/>
        </w:rPr>
        <w:t xml:space="preserve">Zimbabwe Harare</w:t>
      </w:r>
      <w:r>
        <w:t xml:space="preserve">, where court schedules can be unpredictable, it is essential that the</w:t>
      </w:r>
      <w:r>
        <w:t xml:space="preserve"> </w:t>
      </w:r>
      <w:r>
        <w:rPr>
          <w:bCs/>
          <w:b/>
        </w:rPr>
        <w:t xml:space="preserve">Lawyer</w:t>
      </w:r>
      <w:r>
        <w:t xml:space="preserve"> </w:t>
      </w:r>
      <w:r>
        <w:t xml:space="preserve">implements a systematic approach to notifying clients of delays or procedural changes. Enhancing these communication protocols will further solidify the trust placed in the</w:t>
      </w:r>
      <w:r>
        <w:t xml:space="preserve"> </w:t>
      </w:r>
      <w:r>
        <w:rPr>
          <w:bCs/>
          <w:b/>
        </w:rPr>
        <w:t xml:space="preserve">Lawyer</w:t>
      </w:r>
      <w:r>
        <w:t xml:space="preserve"> </w:t>
      </w:r>
      <w:r>
        <w:t xml:space="preserve">by the public.</w:t>
      </w:r>
    </w:p>
    <w:bookmarkEnd w:id="22"/>
    <w:bookmarkStart w:id="23" w:name="practice-management-and-ethics"/>
    <w:p>
      <w:pPr>
        <w:pStyle w:val="Heading2"/>
      </w:pPr>
      <w:r>
        <w:t xml:space="preserve">4. Practice Management and Ethics</w:t>
      </w:r>
    </w:p>
    <w:p>
      <w:pPr>
        <w:pStyle w:val="FirstParagraph"/>
      </w:pPr>
      <w:r>
        <w:t xml:space="preserve">The management of a legal practice requires strict adherence to ethical guidelines, particularly regarding the handling of client funds. This</w:t>
      </w:r>
      <w:r>
        <w:t xml:space="preserve"> </w:t>
      </w:r>
      <w:r>
        <w:rPr>
          <w:bCs/>
          <w:b/>
        </w:rPr>
        <w:t xml:space="preserve">Peer Review Report</w:t>
      </w:r>
      <w:r>
        <w:t xml:space="preserve"> </w:t>
      </w:r>
      <w:r>
        <w:t xml:space="preserve">scrutinized the financial records of the</w:t>
      </w:r>
      <w:r>
        <w:t xml:space="preserve"> </w:t>
      </w:r>
      <w:r>
        <w:rPr>
          <w:bCs/>
          <w:b/>
        </w:rPr>
        <w:t xml:space="preserve">Lawyer</w:t>
      </w:r>
      <w:r>
        <w:t xml:space="preserve"> </w:t>
      </w:r>
      <w:r>
        <w:t xml:space="preserve">to ensure compliance with the rules governing trust accounts in Zimbabwe. The review found that the</w:t>
      </w:r>
      <w:r>
        <w:t xml:space="preserve"> </w:t>
      </w:r>
      <w:r>
        <w:rPr>
          <w:bCs/>
          <w:b/>
        </w:rPr>
        <w:t xml:space="preserve">Lawyer</w:t>
      </w:r>
      <w:r>
        <w:t xml:space="preserve"> </w:t>
      </w:r>
      <w:r>
        <w:t xml:space="preserve">generally maintains accurate records of disbursements and receipts.</w:t>
      </w:r>
    </w:p>
    <w:p>
      <w:pPr>
        <w:pStyle w:val="BodyText"/>
      </w:pPr>
      <w:r>
        <w:t xml:space="preserve">Nevertheless, the</w:t>
      </w:r>
      <w:r>
        <w:t xml:space="preserve"> </w:t>
      </w:r>
      <w:r>
        <w:rPr>
          <w:bCs/>
          <w:b/>
        </w:rPr>
        <w:t xml:space="preserve">Peer Review Report</w:t>
      </w:r>
      <w:r>
        <w:t xml:space="preserve"> </w:t>
      </w:r>
      <w:r>
        <w:t xml:space="preserve">highlights the necessity for more rigorous reconciliation of trust accounts on a monthly basis. Given the economic volatility often experienced in</w:t>
      </w:r>
      <w:r>
        <w:t xml:space="preserve"> </w:t>
      </w:r>
      <w:r>
        <w:rPr>
          <w:bCs/>
          <w:b/>
        </w:rPr>
        <w:t xml:space="preserve">Zimbabwe Harare</w:t>
      </w:r>
      <w:r>
        <w:t xml:space="preserve">, the distinction between office funds and client funds must be maintained with absolute precision to avoid any appearance of impropriety. The</w:t>
      </w:r>
      <w:r>
        <w:t xml:space="preserve"> </w:t>
      </w:r>
      <w:r>
        <w:rPr>
          <w:bCs/>
          <w:b/>
        </w:rPr>
        <w:t xml:space="preserve">Lawyer</w:t>
      </w:r>
      <w:r>
        <w:t xml:space="preserve"> </w:t>
      </w:r>
      <w:r>
        <w:t xml:space="preserve">is advised to adopt digital accounting tools that provide real-time oversight of financial transactions, thereby ensuring full transparency and compliance with the Legal Practitioners Act.</w:t>
      </w:r>
    </w:p>
    <w:bookmarkEnd w:id="23"/>
    <w:bookmarkStart w:id="24"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Lawyer</w:t>
      </w:r>
      <w:r>
        <w:t xml:space="preserve"> </w:t>
      </w:r>
      <w:r>
        <w:t xml:space="preserve">to enhance their practice in</w:t>
      </w:r>
      <w:r>
        <w:t xml:space="preserve"> </w:t>
      </w:r>
      <w:r>
        <w:rPr>
          <w:bCs/>
          <w:b/>
        </w:rPr>
        <w:t xml:space="preserve">Zimbabwe Harare</w:t>
      </w:r>
      <w:r>
        <w:t xml:space="preserve">:</w:t>
      </w:r>
    </w:p>
    <w:p>
      <w:pPr>
        <w:numPr>
          <w:ilvl w:val="0"/>
          <w:numId w:val="1001"/>
        </w:numPr>
        <w:pStyle w:val="Compact"/>
      </w:pPr>
      <w:r>
        <w:rPr>
          <w:bCs/>
          <w:b/>
        </w:rPr>
        <w:t xml:space="preserve">Continuous Professional Development:</w:t>
      </w:r>
      <w:r>
        <w:t xml:space="preserve"> </w:t>
      </w:r>
      <w:r>
        <w:t xml:space="preserve">The</w:t>
      </w:r>
      <w:r>
        <w:t xml:space="preserve"> </w:t>
      </w:r>
      <w:r>
        <w:rPr>
          <w:bCs/>
          <w:b/>
        </w:rPr>
        <w:t xml:space="preserve">Lawyer</w:t>
      </w:r>
      <w:r>
        <w:t xml:space="preserve"> </w:t>
      </w:r>
      <w:r>
        <w:t xml:space="preserve">should actively participate in seminars and workshops organized by the Harare Bar Association to stay abreast of legislative amendments.</w:t>
      </w:r>
    </w:p>
    <w:p>
      <w:pPr>
        <w:numPr>
          <w:ilvl w:val="0"/>
          <w:numId w:val="1001"/>
        </w:numPr>
        <w:pStyle w:val="Compact"/>
      </w:pPr>
      <w:r>
        <w:rPr>
          <w:bCs/>
          <w:b/>
        </w:rPr>
        <w:t xml:space="preserve">Enhanced Record Keeping:</w:t>
      </w:r>
      <w:r>
        <w:t xml:space="preserve"> </w:t>
      </w:r>
      <w:r>
        <w:t xml:space="preserve">Implement a centralized digital filing system to ensure that all case files are easily retrievable and that communication logs are comprehensive.</w:t>
      </w:r>
    </w:p>
    <w:p>
      <w:pPr>
        <w:numPr>
          <w:ilvl w:val="0"/>
          <w:numId w:val="1001"/>
        </w:numPr>
        <w:pStyle w:val="Compact"/>
      </w:pPr>
      <w:r>
        <w:rPr>
          <w:bCs/>
          <w:b/>
        </w:rPr>
        <w:t xml:space="preserve">Financial Compliance:</w:t>
      </w:r>
      <w:r>
        <w:t xml:space="preserve"> </w:t>
      </w:r>
      <w:r>
        <w:t xml:space="preserve">Conduct weekly reconciliations of trust accounts to ensure zero discrepancies, mitigating risks associated with currency fluctuations in Zimbabwe.</w:t>
      </w:r>
    </w:p>
    <w:p>
      <w:pPr>
        <w:numPr>
          <w:ilvl w:val="0"/>
          <w:numId w:val="1001"/>
        </w:numPr>
        <w:pStyle w:val="Compact"/>
      </w:pPr>
      <w:r>
        <w:rPr>
          <w:bCs/>
          <w:b/>
        </w:rPr>
        <w:t xml:space="preserve">Client Feedback Mechanism:</w:t>
      </w:r>
      <w:r>
        <w:t xml:space="preserve"> </w:t>
      </w:r>
      <w:r>
        <w:t xml:space="preserve">Introduce a formal feedback loop to gather insights from clients regarding their experience with the</w:t>
      </w:r>
      <w:r>
        <w:t xml:space="preserve"> </w:t>
      </w:r>
      <w:r>
        <w:rPr>
          <w:bCs/>
          <w:b/>
        </w:rPr>
        <w:t xml:space="preserve">Lawyer</w:t>
      </w:r>
      <w:r>
        <w:t xml:space="preserve">'s services.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Lawyer</w:t>
      </w:r>
      <w:r>
        <w:t xml:space="preserve"> </w:t>
      </w:r>
      <w:r>
        <w:t xml:space="preserve">under review is a competent and dedicated legal practitioner serving the community of</w:t>
      </w:r>
      <w:r>
        <w:t xml:space="preserve"> </w:t>
      </w:r>
      <w:r>
        <w:rPr>
          <w:bCs/>
          <w:b/>
        </w:rPr>
        <w:t xml:space="preserve">Zimbabwe Harare</w:t>
      </w:r>
      <w:r>
        <w:t xml:space="preserve">. While there are areas for improvement regarding administrative efficiency and financial record-keeping, the overall quality of legal service is satisfactory. By implementing the recommendations outlined in this report, the</w:t>
      </w:r>
      <w:r>
        <w:t xml:space="preserve"> </w:t>
      </w:r>
      <w:r>
        <w:rPr>
          <w:bCs/>
          <w:b/>
        </w:rPr>
        <w:t xml:space="preserve">Lawyer</w:t>
      </w:r>
      <w:r>
        <w:t xml:space="preserve"> </w:t>
      </w:r>
      <w:r>
        <w:t xml:space="preserve">will not only enhance their own practice but also contribute to the integrity and reputation of the legal profession in Zimbabwe.</w:t>
      </w:r>
    </w:p>
    <w:p>
      <w:pPr>
        <w:pStyle w:val="BodyText"/>
      </w:pPr>
      <w:r>
        <w:rPr>
          <w:bCs/>
          <w:b/>
        </w:rPr>
        <w:t xml:space="preserve">Reviewed By:</w:t>
      </w:r>
    </w:p>
    <w:p>
      <w:pPr>
        <w:pStyle w:val="BodyText"/>
      </w:pPr>
      <w:r>
        <w:t xml:space="preserve">Senior Reviewing Partner</w:t>
      </w:r>
    </w:p>
    <w:p>
      <w:pPr>
        <w:pStyle w:val="BodyText"/>
      </w:pPr>
      <w:r>
        <w:rPr>
          <w:bCs/>
          <w:b/>
        </w:rPr>
        <w:t xml:space="preserve">Reviewed By:</w:t>
      </w:r>
    </w:p>
    <w:p>
      <w:pPr>
        <w:pStyle w:val="BodyText"/>
      </w:pPr>
      <w:r>
        <w:t xml:space="preserve">Harare Bar Association Rep</w:t>
      </w:r>
    </w:p>
    <w:p>
      <w:pPr>
        <w:pStyle w:val="BodyText"/>
      </w:pPr>
      <w:r>
        <w:t xml:space="preserve">CONFIDENTIAL: This Peer Review Report is intended solely for the use of the addressee and the reviewing body.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Zimbabwe Harare</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