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Professional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Library Committee Member</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community impact of the Librarian currently serving within the municipal library system of Argentina Córdoba. The city of Córdoba, being a major cultural and educational hub in Argentina, places a significant emphasis on the role of public libraries as centers for literacy, digital inclusion, and community engagement. Consequently, the standards for this evaluation are rigorous, reflecting the high expectations of the local population and the municipal government.</w:t>
      </w:r>
    </w:p>
    <w:p>
      <w:pPr>
        <w:pStyle w:val="BodyText"/>
      </w:pPr>
      <w:r>
        <w:t xml:space="preserve">The purpose of this review is to provide a comprehensive assessment of the Librarian's adherence to professional standards, their ability to manage resources effectively, and their contribution to the cultural life of Córdoba. This document serves as an official record of the peer review process, highlighting areas of excellence and identifying opportunities for professional development.</w:t>
      </w:r>
    </w:p>
    <w:bookmarkEnd w:id="21"/>
    <w:bookmarkStart w:id="24" w:name="evaluation-of-professional-competencies"/>
    <w:p>
      <w:pPr>
        <w:pStyle w:val="Heading2"/>
      </w:pPr>
      <w:r>
        <w:t xml:space="preserve">2. Evaluation of Professional Competencies</w:t>
      </w:r>
    </w:p>
    <w:bookmarkStart w:id="22" w:name="collection-development-and-management"/>
    <w:p>
      <w:pPr>
        <w:pStyle w:val="Heading3"/>
      </w:pPr>
      <w:r>
        <w:t xml:space="preserve">2.1 Collection Development and Management</w:t>
      </w:r>
    </w:p>
    <w:p>
      <w:pPr>
        <w:pStyle w:val="FirstParagraph"/>
      </w:pPr>
      <w:r>
        <w:t xml:space="preserve">The Librarian has demonstrated a strong understanding of the diverse needs of the Córdoba community. The selection of materials reflects a balanced approach, incorporating both classic literature and contemporary works relevant to Argentine culture and global perspectives. The integration of digital resources has been particularly noteworthy, aligning with the modernization efforts of libraries in Argentina. The Librarian has successfully curated collections that support local educational institutions and lifelong learning initiatives.</w:t>
      </w:r>
    </w:p>
    <w:bookmarkEnd w:id="22"/>
    <w:bookmarkStart w:id="23" w:name="information-literacy-and-user-services"/>
    <w:p>
      <w:pPr>
        <w:pStyle w:val="Heading3"/>
      </w:pPr>
      <w:r>
        <w:t xml:space="preserve">2.2 Information Literacy and User Services</w:t>
      </w:r>
    </w:p>
    <w:p>
      <w:pPr>
        <w:pStyle w:val="FirstParagraph"/>
      </w:pPr>
      <w:r>
        <w:t xml:space="preserve">A critical aspect of the Librarian's role in Argentina Córdoba is fostering information literacy among patrons. The review indicates that the Librarian has implemented effective workshops and training sessions aimed at improving digital literacy skills. These initiatives are crucial in a region where access to technology is expanding rapidly. The Librarian's ability to guide users in navigating complex information landscapes has been rated highly by peers and community members alike.</w:t>
      </w:r>
    </w:p>
    <w:bookmarkEnd w:id="23"/>
    <w:bookmarkEnd w:id="24"/>
    <w:bookmarkStart w:id="25" w:name="community-engagement-and-cultural-impact"/>
    <w:p>
      <w:pPr>
        <w:pStyle w:val="Heading2"/>
      </w:pPr>
      <w:r>
        <w:t xml:space="preserve">3. Community Engagement and Cultural Impact</w:t>
      </w:r>
    </w:p>
    <w:p>
      <w:pPr>
        <w:pStyle w:val="FirstParagraph"/>
      </w:pPr>
      <w:r>
        <w:t xml:space="preserve">Libraries in Córdoba are more than just repositories of books; they are vibrant community centers. The Librarian has played a pivotal role in transforming the library into a dynamic space for cultural exchange. Events such as author readings, local history exhibitions, and children's storytelling sessions have been well-attended and positively received. The Librarian's proactive approach to engaging with local schools, universities, and cultural organizations has strengthened the library's position as a cornerstone of the community.</w:t>
      </w:r>
    </w:p>
    <w:p>
      <w:pPr>
        <w:pStyle w:val="BodyText"/>
      </w:pPr>
      <w:r>
        <w:t xml:space="preserve">Furthermore, the Librarian has shown sensitivity to the multicultural fabric of Argentina Córdoba, ensuring that the library's programs and collections are inclusive and representative of the diverse population. This commitment to inclusivity is a vital component of the Librarian's professional ethos and has been recognized as a significant strength in this Peer Review Report.</w:t>
      </w:r>
    </w:p>
    <w:bookmarkEnd w:id="25"/>
    <w:bookmarkStart w:id="26" w:name="technical-skills-and-adaptability"/>
    <w:p>
      <w:pPr>
        <w:pStyle w:val="Heading2"/>
      </w:pPr>
      <w:r>
        <w:t xml:space="preserve">4. Technical Skills and Adaptability</w:t>
      </w:r>
    </w:p>
    <w:p>
      <w:pPr>
        <w:pStyle w:val="FirstParagraph"/>
      </w:pPr>
      <w:r>
        <w:t xml:space="preserve">In an era of rapid technological change, the Librarian's ability to adapt and integrate new tools is essential. The review highlights the Librarian's proficiency in using library management systems, digital archives, and online databases. The implementation of virtual services during periods of restricted access has been particularly commendable, demonstrating foresight and technical competence. The Librarian's ongoing commitment to professional development ensures that they remain at the forefront of library science practices in Argentina and beyond.</w:t>
      </w:r>
    </w:p>
    <w:bookmarkEnd w:id="26"/>
    <w:bookmarkStart w:id="27" w:name="areas-for-improvement"/>
    <w:p>
      <w:pPr>
        <w:pStyle w:val="Heading2"/>
      </w:pPr>
      <w:r>
        <w:t xml:space="preserve">5. Areas for Improvement</w:t>
      </w:r>
    </w:p>
    <w:p>
      <w:pPr>
        <w:pStyle w:val="FirstParagraph"/>
      </w:pPr>
      <w:r>
        <w:t xml:space="preserve">While the Librarian's performance has been largely exemplary, there are areas where further development could enhance their effectiveness. One recommendation is to expand partnerships with local businesses and tech startups to create more opportunities for digital innovation within the library. Additionally, increasing the visibility of the library's services through social media and community outreach could help attract a younger demographic. These suggestions are intended to support the Librarian's continued growth and the library's evolving role in Argentina Córdoba.</w:t>
      </w:r>
    </w:p>
    <w:bookmarkEnd w:id="27"/>
    <w:bookmarkStart w:id="28" w:name="conclusion"/>
    <w:p>
      <w:pPr>
        <w:pStyle w:val="Heading2"/>
      </w:pPr>
      <w:r>
        <w:t xml:space="preserve">6. Conclusion</w:t>
      </w:r>
    </w:p>
    <w:p>
      <w:pPr>
        <w:pStyle w:val="FirstParagraph"/>
      </w:pPr>
      <w:r>
        <w:t xml:space="preserve">In conclusion, this Peer Review Report affirms that the Librarian is performing at a high professional standard, making significant contributions to the cultural and educational landscape of Argentina Córdoba. Their dedication to service, community engagement, and professional excellence aligns with the values and expectations of the library profession. The recommendations provided are aimed at further enhancing their impact and ensuring that the library continues to serve as a vital resource for the community.</w:t>
      </w:r>
    </w:p>
    <w:p>
      <w:pPr>
        <w:pStyle w:val="BodyText"/>
      </w:pPr>
      <w:r>
        <w:t xml:space="preserve">This evaluation underscores the importance of the Librarian's role in fostering a literate, informed, and connected society. It is a testament to their hard work and commitment that the library remains a beacon of knowledge and culture in Córdoba.</w:t>
      </w:r>
    </w:p>
    <w:bookmarkEnd w:id="28"/>
    <w:p>
      <w:pPr>
        <w:pStyle w:val="BodyText"/>
      </w:pPr>
      <w:r>
        <w:rPr>
          <w:bCs/>
          <w:b/>
        </w:rPr>
        <w:t xml:space="preserve">Prepared by:</w:t>
      </w:r>
    </w:p>
    <w:p>
      <w:pPr>
        <w:pStyle w:val="BodyText"/>
      </w:pPr>
      <w:r>
        <w:t xml:space="preserve">Senior Library Committee Member</w:t>
      </w:r>
    </w:p>
    <w:p>
      <w:pPr>
        <w:pStyle w:val="BodyText"/>
      </w:pPr>
      <w:r>
        <w:rPr>
          <w:bCs/>
          <w:b/>
        </w:rPr>
        <w:t xml:space="preserve">Approved by:</w:t>
      </w:r>
    </w:p>
    <w:p>
      <w:pPr>
        <w:pStyle w:val="BodyText"/>
      </w:pPr>
      <w:r>
        <w:t xml:space="preserve">Director of Library Services,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Evaluation</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