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Librarian Staff</w:t>
      </w:r>
    </w:p>
    <w:p>
      <w:pPr>
        <w:pStyle w:val="BodyText"/>
      </w:pPr>
      <w:r>
        <w:rPr>
          <w:bCs/>
          <w:b/>
        </w:rPr>
        <w:t xml:space="preserve">Location:</w:t>
      </w:r>
      <w:r>
        <w:t xml:space="preserve"> </w:t>
      </w:r>
      <w:r>
        <w:t xml:space="preserve">Brazil, Rio de Janeiro</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Librarian Name:</w:t>
      </w:r>
      <w:r>
        <w:t xml:space="preserve"> </w:t>
      </w:r>
      <w:r>
        <w:t xml:space="preserve">[Insert Librarian Name]</w:t>
      </w:r>
    </w:p>
    <w:p>
      <w:pPr>
        <w:pStyle w:val="BodyText"/>
      </w:pPr>
      <w:r>
        <w:rPr>
          <w:bCs/>
          <w:b/>
        </w:rPr>
        <w:t xml:space="preserve">Reviewer Name:</w:t>
      </w:r>
      <w:r>
        <w:t xml:space="preserve"> </w:t>
      </w:r>
      <w:r>
        <w:t xml:space="preserve">[Insert Peer Reviewer Name]</w:t>
      </w:r>
    </w:p>
    <w:p>
      <w:pPr>
        <w:pStyle w:val="BodyText"/>
      </w:pPr>
      <w:r>
        <w:rPr>
          <w:bCs/>
          <w:b/>
        </w:rPr>
        <w:t xml:space="preserve">Department:</w:t>
      </w:r>
      <w:r>
        <w:t xml:space="preserve"> </w:t>
      </w:r>
      <w:r>
        <w:t xml:space="preserve">Information Services &amp; Community Outreach</w:t>
      </w:r>
    </w:p>
    <w:p>
      <w:pPr>
        <w:pStyle w:val="BodyText"/>
      </w:pPr>
      <w:r>
        <w:rPr>
          <w:bCs/>
          <w:b/>
        </w:rPr>
        <w:t xml:space="preserve">Facility:</w:t>
      </w:r>
      <w:r>
        <w:t xml:space="preserve"> </w:t>
      </w:r>
      <w:r>
        <w:t xml:space="preserve">Municipal Library System, Rio de Janeiro</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assess the professional competencies, operational efficiency, and community engagement strategies of the</w:t>
      </w:r>
      <w:r>
        <w:t xml:space="preserve"> </w:t>
      </w:r>
      <w:r>
        <w:rPr>
          <w:bCs/>
          <w:b/>
        </w:rPr>
        <w:t xml:space="preserve">Librarian</w:t>
      </w:r>
      <w:r>
        <w:t xml:space="preserve"> </w:t>
      </w:r>
      <w:r>
        <w:t xml:space="preserve">assigned to the central branch in</w:t>
      </w:r>
      <w:r>
        <w:t xml:space="preserve"> </w:t>
      </w:r>
      <w:r>
        <w:rPr>
          <w:bCs/>
          <w:b/>
        </w:rPr>
        <w:t xml:space="preserve">Brazil, Rio de Janeiro</w:t>
      </w:r>
      <w:r>
        <w:t xml:space="preserve">. The evaluation focuses on the individual's ability to manage information resources, support digital literacy initiatives, and foster a welcoming environment for the diverse population of Rio. The review highlights significant strengths in cataloging accuracy and user assistance, while identifying areas for growth regarding technological integration and multilingual resource management.</w:t>
      </w:r>
    </w:p>
    <w:bookmarkEnd w:id="21"/>
    <w:bookmarkStart w:id="22" w:name="evaluation-criteria-and-methodology"/>
    <w:p>
      <w:pPr>
        <w:pStyle w:val="Heading2"/>
      </w:pPr>
      <w:r>
        <w:t xml:space="preserve">2. Evaluation Criteria and Methodology</w:t>
      </w:r>
    </w:p>
    <w:p>
      <w:pPr>
        <w:pStyle w:val="FirstParagraph"/>
      </w:pPr>
      <w:r>
        <w:t xml:space="preserve">The assessment was based on direct observation, analysis of circulation statistics, feedback from patrons, and collaborative project reviews. The criteria were tailored to the specific demands of a</w:t>
      </w:r>
      <w:r>
        <w:t xml:space="preserve"> </w:t>
      </w:r>
      <w:r>
        <w:rPr>
          <w:bCs/>
          <w:b/>
        </w:rPr>
        <w:t xml:space="preserve">Librarian</w:t>
      </w:r>
      <w:r>
        <w:t xml:space="preserve"> </w:t>
      </w:r>
      <w:r>
        <w:t xml:space="preserve">operating within the vibrant cultural context of</w:t>
      </w:r>
      <w:r>
        <w:t xml:space="preserve"> </w:t>
      </w:r>
      <w:r>
        <w:rPr>
          <w:bCs/>
          <w:b/>
        </w:rPr>
        <w:t xml:space="preserve">Rio de Janeiro</w:t>
      </w:r>
      <w:r>
        <w:t xml:space="preserve">. Key performance indicators included adherence to Brazilian library standards, effectiveness in public service, and contribution to local educational goals.</w:t>
      </w:r>
    </w:p>
    <w:bookmarkEnd w:id="22"/>
    <w:bookmarkStart w:id="27" w:name="detailed-performance-analysis"/>
    <w:p>
      <w:pPr>
        <w:pStyle w:val="Heading2"/>
      </w:pPr>
      <w:r>
        <w:t xml:space="preserve">3. Detailed Performance Analysis</w:t>
      </w:r>
    </w:p>
    <w:bookmarkStart w:id="23" w:name="information-management-and-cataloging"/>
    <w:p>
      <w:pPr>
        <w:pStyle w:val="Heading3"/>
      </w:pPr>
      <w:r>
        <w:t xml:space="preserve">3.1 Information Management and Cataloging</w:t>
      </w:r>
    </w:p>
    <w:p>
      <w:pPr>
        <w:pStyle w:val="FirstParagraph"/>
      </w:pPr>
      <w:r>
        <w:t xml:space="preserve">The</w:t>
      </w:r>
      <w:r>
        <w:t xml:space="preserve"> </w:t>
      </w:r>
      <w:r>
        <w:rPr>
          <w:bCs/>
          <w:b/>
        </w:rPr>
        <w:t xml:space="preserve">Librarian</w:t>
      </w:r>
      <w:r>
        <w:t xml:space="preserve"> </w:t>
      </w:r>
      <w:r>
        <w:t xml:space="preserve">has demonstrated exceptional proficiency in maintaining the library's cataloging systems. In the context of</w:t>
      </w:r>
      <w:r>
        <w:t xml:space="preserve"> </w:t>
      </w:r>
      <w:r>
        <w:rPr>
          <w:bCs/>
          <w:b/>
        </w:rPr>
        <w:t xml:space="preserve">Brazil, Rio de Janeiro</w:t>
      </w:r>
      <w:r>
        <w:t xml:space="preserve">, where the influx of both physical and digital media is constant, the subject has ensured that all acquisitions are accurately classified according to international standards adapted for local use.</w:t>
      </w:r>
    </w:p>
    <w:p>
      <w:pPr>
        <w:numPr>
          <w:ilvl w:val="0"/>
          <w:numId w:val="1001"/>
        </w:numPr>
        <w:pStyle w:val="Compact"/>
      </w:pPr>
      <w:r>
        <w:rPr>
          <w:bCs/>
          <w:b/>
        </w:rPr>
        <w:t xml:space="preserve">Strength:</w:t>
      </w:r>
      <w:r>
        <w:t xml:space="preserve"> </w:t>
      </w:r>
      <w:r>
        <w:t xml:space="preserve">Maintained a 98% accuracy rate in metadata entry for new acquisitions.</w:t>
      </w:r>
    </w:p>
    <w:p>
      <w:pPr>
        <w:numPr>
          <w:ilvl w:val="0"/>
          <w:numId w:val="1001"/>
        </w:numPr>
        <w:pStyle w:val="Compact"/>
      </w:pPr>
      <w:r>
        <w:rPr>
          <w:bCs/>
          <w:b/>
        </w:rPr>
        <w:t xml:space="preserve">Strength:</w:t>
      </w:r>
      <w:r>
        <w:t xml:space="preserve"> </w:t>
      </w:r>
      <w:r>
        <w:t xml:space="preserve">Successfully reorganized the local history section, making archival materials regarding Rio's cultural heritage more accessible to researchers.</w:t>
      </w:r>
    </w:p>
    <w:p>
      <w:pPr>
        <w:numPr>
          <w:ilvl w:val="0"/>
          <w:numId w:val="1001"/>
        </w:numPr>
        <w:pStyle w:val="Compact"/>
      </w:pPr>
      <w:r>
        <w:rPr>
          <w:bCs/>
          <w:b/>
        </w:rPr>
        <w:t xml:space="preserve">Observation:</w:t>
      </w:r>
      <w:r>
        <w:t xml:space="preserve"> </w:t>
      </w:r>
      <w:r>
        <w:t xml:space="preserve">The</w:t>
      </w:r>
      <w:r>
        <w:t xml:space="preserve"> </w:t>
      </w:r>
      <w:r>
        <w:rPr>
          <w:bCs/>
          <w:b/>
        </w:rPr>
        <w:t xml:space="preserve">Librarian</w:t>
      </w:r>
      <w:r>
        <w:t xml:space="preserve"> </w:t>
      </w:r>
      <w:r>
        <w:t xml:space="preserve">effectively manages the preservation of fragile documents, a critical task given the humid climate of Rio de Janeiro.</w:t>
      </w:r>
    </w:p>
    <w:bookmarkEnd w:id="23"/>
    <w:bookmarkStart w:id="24" w:name="user-services-and-community-engagement"/>
    <w:p>
      <w:pPr>
        <w:pStyle w:val="Heading3"/>
      </w:pPr>
      <w:r>
        <w:t xml:space="preserve">3.2 User Services and Community Engagement</w:t>
      </w:r>
    </w:p>
    <w:p>
      <w:pPr>
        <w:pStyle w:val="FirstParagraph"/>
      </w:pPr>
      <w:r>
        <w:t xml:space="preserve">A primary role of the</w:t>
      </w:r>
      <w:r>
        <w:t xml:space="preserve"> </w:t>
      </w:r>
      <w:r>
        <w:rPr>
          <w:bCs/>
          <w:b/>
        </w:rPr>
        <w:t xml:space="preserve">Librarian</w:t>
      </w:r>
      <w:r>
        <w:t xml:space="preserve"> </w:t>
      </w:r>
      <w:r>
        <w:t xml:space="preserve">in this region is to serve as a bridge between the institution and the community. The subject has shown a commendable ability to engage with patrons from diverse socioeconomic backgrounds, which is characteristic of the population in</w:t>
      </w:r>
      <w:r>
        <w:t xml:space="preserve"> </w:t>
      </w:r>
      <w:r>
        <w:rPr>
          <w:bCs/>
          <w:b/>
        </w:rPr>
        <w:t xml:space="preserve">Rio de Janeiro</w:t>
      </w:r>
      <w:r>
        <w:t xml:space="preserve">.</w:t>
      </w:r>
    </w:p>
    <w:p>
      <w:pPr>
        <w:numPr>
          <w:ilvl w:val="0"/>
          <w:numId w:val="1002"/>
        </w:numPr>
        <w:pStyle w:val="Compact"/>
      </w:pPr>
      <w:r>
        <w:rPr>
          <w:bCs/>
          <w:b/>
        </w:rPr>
        <w:t xml:space="preserve">Strength:</w:t>
      </w:r>
      <w:r>
        <w:t xml:space="preserve"> </w:t>
      </w:r>
      <w:r>
        <w:t xml:space="preserve">Initiated a "Literacy for All" workshop series, which saw a 20% increase in attendance from local schools.</w:t>
      </w:r>
    </w:p>
    <w:p>
      <w:pPr>
        <w:numPr>
          <w:ilvl w:val="0"/>
          <w:numId w:val="1002"/>
        </w:numPr>
        <w:pStyle w:val="Compact"/>
      </w:pPr>
      <w:r>
        <w:rPr>
          <w:bCs/>
          <w:b/>
        </w:rPr>
        <w:t xml:space="preserve">Strength:</w:t>
      </w:r>
      <w:r>
        <w:t xml:space="preserve"> </w:t>
      </w:r>
      <w:r>
        <w:t xml:space="preserve">Demonstrates high cultural competence, interacting respectfully and effectively with patrons of all ages and backgrounds.</w:t>
      </w:r>
    </w:p>
    <w:p>
      <w:pPr>
        <w:numPr>
          <w:ilvl w:val="0"/>
          <w:numId w:val="1002"/>
        </w:numPr>
        <w:pStyle w:val="Compact"/>
      </w:pPr>
      <w:r>
        <w:rPr>
          <w:bCs/>
          <w:b/>
        </w:rPr>
        <w:t xml:space="preserve">Area for Improvement:</w:t>
      </w:r>
      <w:r>
        <w:t xml:space="preserve"> </w:t>
      </w:r>
      <w:r>
        <w:t xml:space="preserve">While Portuguese fluency is excellent, the</w:t>
      </w:r>
      <w:r>
        <w:t xml:space="preserve"> </w:t>
      </w:r>
      <w:r>
        <w:rPr>
          <w:bCs/>
          <w:b/>
        </w:rPr>
        <w:t xml:space="preserve">Librarian</w:t>
      </w:r>
      <w:r>
        <w:t xml:space="preserve"> </w:t>
      </w:r>
      <w:r>
        <w:t xml:space="preserve">should consider developing resources for the growing international community and tourists in Rio who require assistance in English or Spanish.</w:t>
      </w:r>
    </w:p>
    <w:bookmarkEnd w:id="24"/>
    <w:bookmarkStart w:id="25" w:name="X6221c33348bfc93462c6bf2d9e14f3c0a11e07c"/>
    <w:p>
      <w:pPr>
        <w:pStyle w:val="Heading3"/>
      </w:pPr>
      <w:r>
        <w:t xml:space="preserve">3.3 Technological Integration and Digital Literacy</w:t>
      </w:r>
    </w:p>
    <w:p>
      <w:pPr>
        <w:pStyle w:val="FirstParagraph"/>
      </w:pPr>
      <w:r>
        <w:t xml:space="preserve">As</w:t>
      </w:r>
      <w:r>
        <w:t xml:space="preserve"> </w:t>
      </w:r>
      <w:r>
        <w:rPr>
          <w:bCs/>
          <w:b/>
        </w:rPr>
        <w:t xml:space="preserve">Brazil</w:t>
      </w:r>
      <w:r>
        <w:t xml:space="preserve"> </w:t>
      </w:r>
      <w:r>
        <w:t xml:space="preserve">continues to advance its digital infrastructure, the role of the</w:t>
      </w:r>
      <w:r>
        <w:t xml:space="preserve"> </w:t>
      </w:r>
      <w:r>
        <w:rPr>
          <w:bCs/>
          <w:b/>
        </w:rPr>
        <w:t xml:space="preserve">Librarian</w:t>
      </w:r>
      <w:r>
        <w:t xml:space="preserve"> </w:t>
      </w:r>
      <w:r>
        <w:t xml:space="preserve">has expanded to include digital mentorship. This</w:t>
      </w:r>
      <w:r>
        <w:t xml:space="preserve"> </w:t>
      </w:r>
      <w:r>
        <w:rPr>
          <w:bCs/>
          <w:b/>
        </w:rPr>
        <w:t xml:space="preserve">Peer Review Report</w:t>
      </w:r>
      <w:r>
        <w:t xml:space="preserve"> </w:t>
      </w:r>
      <w:r>
        <w:t xml:space="preserve">notes that while the subject is competent in basic library management software, there is room for enhancement in advanced digital services.</w:t>
      </w:r>
    </w:p>
    <w:p>
      <w:pPr>
        <w:numPr>
          <w:ilvl w:val="0"/>
          <w:numId w:val="1003"/>
        </w:numPr>
        <w:pStyle w:val="Compact"/>
      </w:pPr>
      <w:r>
        <w:rPr>
          <w:bCs/>
          <w:b/>
        </w:rPr>
        <w:t xml:space="preserve">Observation:</w:t>
      </w:r>
      <w:r>
        <w:t xml:space="preserve"> </w:t>
      </w:r>
      <w:r>
        <w:t xml:space="preserve">The</w:t>
      </w:r>
      <w:r>
        <w:t xml:space="preserve"> </w:t>
      </w:r>
      <w:r>
        <w:rPr>
          <w:bCs/>
          <w:b/>
        </w:rPr>
        <w:t xml:space="preserve">Librarian</w:t>
      </w:r>
      <w:r>
        <w:t xml:space="preserve"> </w:t>
      </w:r>
      <w:r>
        <w:t xml:space="preserve">assists patrons with basic computer usage but lacks structured training programs for advanced digital skills (e.g., coding, digital marketing).</w:t>
      </w:r>
    </w:p>
    <w:p>
      <w:pPr>
        <w:numPr>
          <w:ilvl w:val="0"/>
          <w:numId w:val="1003"/>
        </w:numPr>
        <w:pStyle w:val="Compact"/>
      </w:pPr>
      <w:r>
        <w:rPr>
          <w:bCs/>
          <w:b/>
        </w:rPr>
        <w:t xml:space="preserve">Recommendation:</w:t>
      </w:r>
      <w:r>
        <w:t xml:space="preserve"> </w:t>
      </w:r>
      <w:r>
        <w:t xml:space="preserve">Develop partnerships with local tech hubs in Rio de Janeiro to offer specialized workshops, thereby increasing the library's relevance in the modern economy.</w:t>
      </w:r>
    </w:p>
    <w:bookmarkEnd w:id="25"/>
    <w:bookmarkStart w:id="26" w:name="professional-collaboration-and-ethics"/>
    <w:p>
      <w:pPr>
        <w:pStyle w:val="Heading3"/>
      </w:pPr>
      <w:r>
        <w:t xml:space="preserve">3.4 Professional Collaboration and Ethics</w:t>
      </w:r>
    </w:p>
    <w:p>
      <w:pPr>
        <w:pStyle w:val="FirstParagraph"/>
      </w:pPr>
      <w:r>
        <w:t xml:space="preserve">The subject adheres strictly to the ethical guidelines of the Brazilian Library Association. In terms of teamwork, the</w:t>
      </w:r>
      <w:r>
        <w:t xml:space="preserve"> </w:t>
      </w:r>
      <w:r>
        <w:rPr>
          <w:bCs/>
          <w:b/>
        </w:rPr>
        <w:t xml:space="preserve">Librarian</w:t>
      </w:r>
      <w:r>
        <w:t xml:space="preserve"> </w:t>
      </w:r>
      <w:r>
        <w:t xml:space="preserve">is viewed as a reliable colleague who contributes positively to the department's morale.</w:t>
      </w:r>
    </w:p>
    <w:p>
      <w:pPr>
        <w:numPr>
          <w:ilvl w:val="0"/>
          <w:numId w:val="1004"/>
        </w:numPr>
        <w:pStyle w:val="Compact"/>
      </w:pPr>
      <w:r>
        <w:rPr>
          <w:bCs/>
          <w:b/>
        </w:rPr>
        <w:t xml:space="preserve">Strength:</w:t>
      </w:r>
      <w:r>
        <w:t xml:space="preserve"> </w:t>
      </w:r>
      <w:r>
        <w:t xml:space="preserve">Actively participates in staff meetings and offers constructive feedback on operational procedures.</w:t>
      </w:r>
    </w:p>
    <w:p>
      <w:pPr>
        <w:numPr>
          <w:ilvl w:val="0"/>
          <w:numId w:val="1004"/>
        </w:numPr>
        <w:pStyle w:val="Compact"/>
      </w:pPr>
      <w:r>
        <w:rPr>
          <w:bCs/>
          <w:b/>
        </w:rPr>
        <w:t xml:space="preserve">Strength:</w:t>
      </w:r>
      <w:r>
        <w:t xml:space="preserve"> </w:t>
      </w:r>
      <w:r>
        <w:t xml:space="preserve">Maintains confidentiality and integrity when handling patron data, in compliance with Brazilian data protection laws (LGPD).</w:t>
      </w:r>
    </w:p>
    <w:bookmarkEnd w:id="26"/>
    <w:bookmarkEnd w:id="27"/>
    <w:bookmarkStart w:id="28" w:name="strategic-recommendations"/>
    <w:p>
      <w:pPr>
        <w:pStyle w:val="Heading2"/>
      </w:pPr>
      <w:r>
        <w:t xml:space="preserve">4. Strategic Recommendations</w:t>
      </w:r>
    </w:p>
    <w:p>
      <w:pPr>
        <w:pStyle w:val="FirstParagraph"/>
      </w:pPr>
      <w:r>
        <w:t xml:space="preserve">Based on the findings of this</w:t>
      </w:r>
      <w:r>
        <w:t xml:space="preserve"> </w:t>
      </w:r>
      <w:r>
        <w:rPr>
          <w:bCs/>
          <w:b/>
        </w:rPr>
        <w:t xml:space="preserve">Peer Review Report</w:t>
      </w:r>
      <w:r>
        <w:t xml:space="preserve">, the following actions are recommended to further enhance the performance of the</w:t>
      </w:r>
      <w:r>
        <w:t xml:space="preserve"> </w:t>
      </w:r>
      <w:r>
        <w:rPr>
          <w:bCs/>
          <w:b/>
        </w:rPr>
        <w:t xml:space="preserve">Librarian</w:t>
      </w:r>
      <w:r>
        <w:t xml:space="preserve"> </w:t>
      </w:r>
      <w:r>
        <w:t xml:space="preserve">within the</w:t>
      </w:r>
      <w:r>
        <w:t xml:space="preserve"> </w:t>
      </w:r>
      <w:r>
        <w:rPr>
          <w:bCs/>
          <w:b/>
        </w:rPr>
        <w:t xml:space="preserve">Rio de Janeiro</w:t>
      </w:r>
      <w:r>
        <w:t xml:space="preserve"> </w:t>
      </w:r>
      <w:r>
        <w:t xml:space="preserve">municipal system:</w:t>
      </w:r>
    </w:p>
    <w:p>
      <w:pPr>
        <w:numPr>
          <w:ilvl w:val="0"/>
          <w:numId w:val="1005"/>
        </w:numPr>
        <w:pStyle w:val="Compact"/>
      </w:pPr>
      <w:r>
        <w:rPr>
          <w:bCs/>
          <w:b/>
        </w:rPr>
        <w:t xml:space="preserve">Enhance Multilingual Services:</w:t>
      </w:r>
      <w:r>
        <w:t xml:space="preserve"> </w:t>
      </w:r>
      <w:r>
        <w:t xml:space="preserve">Create a dedicated help desk or guide for non-Portuguese speakers to better serve the international demographic of Rio.</w:t>
      </w:r>
    </w:p>
    <w:p>
      <w:pPr>
        <w:numPr>
          <w:ilvl w:val="0"/>
          <w:numId w:val="1005"/>
        </w:numPr>
        <w:pStyle w:val="Compact"/>
      </w:pPr>
      <w:r>
        <w:rPr>
          <w:bCs/>
          <w:b/>
        </w:rPr>
        <w:t xml:space="preserve">Advanced Digital Training:</w:t>
      </w:r>
      <w:r>
        <w:t xml:space="preserve"> </w:t>
      </w:r>
      <w:r>
        <w:t xml:space="preserve">Enroll in professional development courses focused on digital archiving and e-resource management.</w:t>
      </w:r>
    </w:p>
    <w:p>
      <w:pPr>
        <w:numPr>
          <w:ilvl w:val="0"/>
          <w:numId w:val="1005"/>
        </w:numPr>
        <w:pStyle w:val="Compact"/>
      </w:pPr>
      <w:r>
        <w:rPr>
          <w:bCs/>
          <w:b/>
        </w:rPr>
        <w:t xml:space="preserve">Community Partnerships:</w:t>
      </w:r>
      <w:r>
        <w:t xml:space="preserve"> </w:t>
      </w:r>
      <w:r>
        <w:t xml:space="preserve">Strengthen ties with local cultural institutions, such as museums and theaters in Rio, to create joint programming that highlights the city's rich artistic heritage.</w:t>
      </w:r>
    </w:p>
    <w:bookmarkEnd w:id="28"/>
    <w:bookmarkStart w:id="29" w:name="overall-assessment"/>
    <w:p>
      <w:pPr>
        <w:pStyle w:val="Heading3"/>
      </w:pPr>
      <w:r>
        <w:t xml:space="preserve">Overall Assessment</w:t>
      </w:r>
    </w:p>
    <w:p>
      <w:pPr>
        <w:pStyle w:val="FirstParagraph"/>
      </w:pPr>
      <w:r>
        <w:rPr>
          <w:bCs/>
          <w:b/>
        </w:rPr>
        <w:t xml:space="preserve">Rating:</w:t>
      </w:r>
      <w:r>
        <w:t xml:space="preserve"> </w:t>
      </w:r>
      <w:r>
        <w:t xml:space="preserve">Exceeds Expectations</w:t>
      </w:r>
      <w:r>
        <w:br/>
      </w:r>
      <w:r>
        <w:rPr>
          <w:bCs/>
          <w:b/>
        </w:rPr>
        <w:t xml:space="preserve">Summary:</w:t>
      </w:r>
      <w:r>
        <w:t xml:space="preserve"> </w:t>
      </w:r>
      <w:r>
        <w:t xml:space="preserve">The</w:t>
      </w:r>
      <w:r>
        <w:t xml:space="preserve"> </w:t>
      </w:r>
      <w:r>
        <w:rPr>
          <w:bCs/>
          <w:b/>
        </w:rPr>
        <w:t xml:space="preserve">Librarian</w:t>
      </w:r>
      <w:r>
        <w:t xml:space="preserve"> </w:t>
      </w:r>
      <w:r>
        <w:t xml:space="preserve">has proven to be an invaluable asset to the library system in</w:t>
      </w:r>
      <w:r>
        <w:t xml:space="preserve"> </w:t>
      </w:r>
      <w:r>
        <w:rPr>
          <w:bCs/>
          <w:b/>
        </w:rPr>
        <w:t xml:space="preserve">Brazil, Rio de Janeiro</w:t>
      </w:r>
      <w:r>
        <w:t xml:space="preserve">. Their dedication to information accessibility and community service is evident. With minor adjustments in digital strategy and multilingual outreach, they are poised for continued success and potential leadership roles.</w:t>
      </w:r>
    </w:p>
    <w:bookmarkEnd w:id="29"/>
    <w:p>
      <w:pPr>
        <w:pStyle w:val="BodyText"/>
      </w:pPr>
      <w:r>
        <w:rPr>
          <w:bCs/>
          <w:b/>
        </w:rPr>
        <w:t xml:space="preserve">Reviewer Signature:</w:t>
      </w:r>
    </w:p>
    <w:p>
      <w:pPr>
        <w:pStyle w:val="BodyText"/>
      </w:pPr>
      <w:r>
        <w:t xml:space="preserve">[Peer Reviewer Name]</w:t>
      </w:r>
    </w:p>
    <w:p>
      <w:pPr>
        <w:pStyle w:val="BodyText"/>
      </w:pPr>
      <w:r>
        <w:rPr>
          <w:bCs/>
          <w:b/>
        </w:rPr>
        <w:t xml:space="preserve">Title:</w:t>
      </w:r>
      <w:r>
        <w:t xml:space="preserve"> </w:t>
      </w:r>
      <w:r>
        <w:t xml:space="preserve">Senior Librarian</w:t>
      </w:r>
    </w:p>
    <w:p>
      <w:pPr>
        <w:pStyle w:val="BodyText"/>
      </w:pPr>
      <w:r>
        <w:rPr>
          <w:bCs/>
          <w:b/>
        </w:rPr>
        <w:t xml:space="preserve">Librarian Acknowledgment:</w:t>
      </w:r>
    </w:p>
    <w:p>
      <w:pPr>
        <w:pStyle w:val="BodyText"/>
      </w:pPr>
      <w:r>
        <w:t xml:space="preserve">[Librarian Name]</w:t>
      </w:r>
    </w:p>
    <w:p>
      <w:pPr>
        <w:pStyle w:val="BodyText"/>
      </w:pPr>
      <w:r>
        <w:rPr>
          <w:bCs/>
          <w:b/>
        </w:rPr>
        <w:t xml:space="preserve">Date:</w:t>
      </w:r>
      <w:r>
        <w:t xml:space="preserve"> </w:t>
      </w:r>
      <w:r>
        <w:t xml:space="preserve">_______________</w:t>
      </w:r>
    </w:p>
    <w:p>
      <w:pPr>
        <w:pStyle w:val="BodyText"/>
      </w:pPr>
      <w:r>
        <w:t xml:space="preserve">Confidential Document – Internal Use Only. Prepared for the Municipal Library Administration,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