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&amp; Development Assessment</w:t>
      </w:r>
    </w:p>
    <w:bookmarkEnd w:id="20"/>
    <w:p>
      <w:pPr>
        <w:pStyle w:val="BodyText"/>
      </w:pPr>
      <w:r>
        <w:rPr>
          <w:bCs/>
          <w:b/>
        </w:rPr>
        <w:t xml:space="preserve">Subject Role:</w:t>
      </w:r>
      <w:r>
        <w:t xml:space="preserve"> </w:t>
      </w:r>
      <w:r>
        <w:t xml:space="preserve">Librarian</w:t>
      </w:r>
    </w:p>
    <w:p>
      <w:pPr>
        <w:pStyle w:val="BodyText"/>
      </w:pPr>
      <w:r>
        <w:rPr>
          <w:bCs/>
          <w:b/>
        </w:rPr>
        <w:t xml:space="preserve">Review Period:</w:t>
      </w:r>
      <w:r>
        <w:t xml:space="preserve"> </w:t>
      </w:r>
      <w:r>
        <w:t xml:space="preserve">January 2024 – December 2024</w:t>
      </w:r>
    </w:p>
    <w:p>
      <w:pPr>
        <w:pStyle w:val="BodyText"/>
      </w:pPr>
      <w:r>
        <w:rPr>
          <w:bCs/>
          <w:b/>
        </w:rPr>
        <w:t xml:space="preserve">Location:</w:t>
      </w:r>
      <w:r>
        <w:t xml:space="preserve"> </w:t>
      </w:r>
      <w:r>
        <w:t xml:space="preserve">Brazil São Paulo</w:t>
      </w:r>
    </w:p>
    <w:p>
      <w:pPr>
        <w:pStyle w:val="BodyText"/>
      </w:pPr>
      <w:r>
        <w:rPr>
          <w:bCs/>
          <w:b/>
        </w:rPr>
        <w:t xml:space="preserve">Reviewer:</w:t>
      </w:r>
      <w:r>
        <w:t xml:space="preserve"> </w:t>
      </w:r>
      <w:r>
        <w:t xml:space="preserve">Senior Library Staff / Peer Committee</w:t>
      </w:r>
    </w:p>
    <w:p>
      <w:pPr>
        <w:pStyle w:val="BodyText"/>
      </w:pPr>
      <w:r>
        <w:rPr>
          <w:bCs/>
          <w:b/>
        </w:rPr>
        <w:t xml:space="preserve">Date of Report:</w:t>
      </w:r>
      <w:r>
        <w:t xml:space="preserve"> </w:t>
      </w:r>
      <w:r>
        <w:t xml:space="preserve">January 15, 2025</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of the Librarian stationed within our institution in Brazil São Paulo. The purpose of this document is to assess the individual's adherence to professional standards, their contribution to the local academic and cultural community, and their alignment with the strategic goals of the library system. Given the dynamic nature of São Paulo as a major intellectual and economic hub in Latin America, the role of the Librarian extends beyond traditional cataloging to include digital literacy, community engagement, and the preservation of regional heritage.</w:t>
      </w:r>
    </w:p>
    <w:p>
      <w:pPr>
        <w:pStyle w:val="BodyText"/>
      </w:pPr>
      <w:r>
        <w:t xml:space="preserve">The review process involved direct observation, analysis of service metrics, feedback from patrons and colleagues, and a self-assessment by the Librarian. The overall performance is rated as "Exceeds Expectations," particularly regarding the integration of digital resources and the adaptation of services to the diverse demographic of São Paulo.</w:t>
      </w:r>
    </w:p>
    <w:bookmarkEnd w:id="21"/>
    <w:bookmarkStart w:id="22" w:name="X51fe90a7bed9b7805a9d8758f88ec6bcb9a98f3"/>
    <w:p>
      <w:pPr>
        <w:pStyle w:val="Heading2"/>
      </w:pPr>
      <w:r>
        <w:t xml:space="preserve">2. Contextual Analysis: The Librarian in Brazil São Paulo</w:t>
      </w:r>
    </w:p>
    <w:p>
      <w:pPr>
        <w:pStyle w:val="FirstParagraph"/>
      </w:pPr>
      <w:r>
        <w:t xml:space="preserve">To accurately evaluate the Librarian, one must understand the specific context of operating in Brazil São Paulo. This city presents unique challenges and opportunities. The population is vast, culturally diverse, and increasingly tech-savvy. Furthermore, the local educational landscape demands high-level research support. A Librarian in this region must be bilingual (Portuguese and English) to effectively manage international resources while serving the local populace.</w:t>
      </w:r>
    </w:p>
    <w:p>
      <w:pPr>
        <w:pStyle w:val="BodyText"/>
      </w:pPr>
      <w:r>
        <w:t xml:space="preserve">This Peer Review Report acknowledges that the Librarian has successfully navigated the cultural nuances of São Paulo. The ability to bridge the gap between international academic standards and local Brazilian needs is a critical competency. The Librarian has demonstrated a profound understanding of the local regulatory environment regarding information access and copyright, ensuring that the library remains compliant with Brazilian laws while maximizing resource availability.</w:t>
      </w:r>
    </w:p>
    <w:bookmarkEnd w:id="22"/>
    <w:bookmarkStart w:id="26" w:name="core-competency-evaluation"/>
    <w:p>
      <w:pPr>
        <w:pStyle w:val="Heading2"/>
      </w:pPr>
      <w:r>
        <w:t xml:space="preserve">3. Core Competency Evaluation</w:t>
      </w:r>
    </w:p>
    <w:bookmarkStart w:id="23" w:name="collection-development-and-management"/>
    <w:p>
      <w:pPr>
        <w:pStyle w:val="Heading3"/>
      </w:pPr>
      <w:r>
        <w:t xml:space="preserve">3.1 Collection Development and Management</w:t>
      </w:r>
    </w:p>
    <w:p>
      <w:pPr>
        <w:pStyle w:val="FirstParagraph"/>
      </w:pPr>
      <w:r>
        <w:t xml:space="preserve">The Librarian has shown exceptional skill in curating a collection that reflects both global trends and local relevance. In Brazil São Paulo, there is a high demand for materials related to urban development, tropical medicine, and Latin American literature. The Librarian has proactively expanded these sections.</w:t>
      </w:r>
    </w:p>
    <w:p>
      <w:pPr>
        <w:numPr>
          <w:ilvl w:val="0"/>
          <w:numId w:val="1001"/>
        </w:numPr>
        <w:pStyle w:val="Compact"/>
      </w:pPr>
      <w:r>
        <w:rPr>
          <w:bCs/>
          <w:b/>
        </w:rPr>
        <w:t xml:space="preserve">Acquisition Strategy:</w:t>
      </w:r>
      <w:r>
        <w:t xml:space="preserve"> </w:t>
      </w:r>
      <w:r>
        <w:t xml:space="preserve">Successfully negotiated with local publishers and international vendors to secure cost-effective subscriptions.</w:t>
      </w:r>
    </w:p>
    <w:p>
      <w:pPr>
        <w:numPr>
          <w:ilvl w:val="0"/>
          <w:numId w:val="1001"/>
        </w:numPr>
        <w:pStyle w:val="Compact"/>
      </w:pPr>
      <w:r>
        <w:rPr>
          <w:bCs/>
          <w:b/>
        </w:rPr>
        <w:t xml:space="preserve">Digital Integration:</w:t>
      </w:r>
      <w:r>
        <w:t xml:space="preserve"> </w:t>
      </w:r>
      <w:r>
        <w:t xml:space="preserve">Implemented a robust digital repository that allows remote access for students and researchers across the state of São Paulo.</w:t>
      </w:r>
    </w:p>
    <w:p>
      <w:pPr>
        <w:numPr>
          <w:ilvl w:val="0"/>
          <w:numId w:val="1001"/>
        </w:numPr>
        <w:pStyle w:val="Compact"/>
      </w:pPr>
      <w:r>
        <w:rPr>
          <w:bCs/>
          <w:b/>
        </w:rPr>
        <w:t xml:space="preserve">Preservation:</w:t>
      </w:r>
      <w:r>
        <w:t xml:space="preserve"> </w:t>
      </w:r>
      <w:r>
        <w:t xml:space="preserve">Initiated a digitization project for rare historical documents relevant to the history of São Paulo, ensuring their preservation for future generations.</w:t>
      </w:r>
    </w:p>
    <w:bookmarkEnd w:id="23"/>
    <w:bookmarkStart w:id="24" w:name="user-services-and-community-engagement"/>
    <w:p>
      <w:pPr>
        <w:pStyle w:val="Heading3"/>
      </w:pPr>
      <w:r>
        <w:t xml:space="preserve">3.2 User Services and Community Engagement</w:t>
      </w:r>
    </w:p>
    <w:p>
      <w:pPr>
        <w:pStyle w:val="FirstParagraph"/>
      </w:pPr>
      <w:r>
        <w:t xml:space="preserve">A critical aspect of this Peer Review Report is the assessment of user interaction. The Librarian has transformed the library from a passive storage facility into an active community hub. Recognizing the social dynamics of Brazil São Paulo, the Librarian organized workshops on digital literacy for underserved communities, aligning with broader social inclusion goals.</w:t>
      </w:r>
    </w:p>
    <w:p>
      <w:pPr>
        <w:pStyle w:val="BodyText"/>
      </w:pPr>
      <w:r>
        <w:t xml:space="preserve">Feedback from patrons indicates high satisfaction with the reference services. The Librarian’s ability to conduct research consultations in both Portuguese and English has been particularly praised by international researchers visiting the city. Furthermore, the Librarian has fostered partnerships with local schools and universities, creating a network of knowledge exchange that strengthens the institution's reputation in the region.</w:t>
      </w:r>
    </w:p>
    <w:bookmarkEnd w:id="24"/>
    <w:bookmarkStart w:id="25" w:name="technological-proficiency"/>
    <w:p>
      <w:pPr>
        <w:pStyle w:val="Heading3"/>
      </w:pPr>
      <w:r>
        <w:t xml:space="preserve">3.3 Technological Proficiency</w:t>
      </w:r>
    </w:p>
    <w:p>
      <w:pPr>
        <w:pStyle w:val="FirstParagraph"/>
      </w:pPr>
      <w:r>
        <w:t xml:space="preserve">In an era of rapid technological advancement, the Librarian must be adept at managing library management systems (LMS) and emerging technologies. The subject has demonstrated advanced proficiency in using data analytics to track usage patterns. This data-driven approach has allowed for more informed decisions regarding resource allocation.</w:t>
      </w:r>
    </w:p>
    <w:p>
      <w:pPr>
        <w:pStyle w:val="BodyText"/>
      </w:pPr>
      <w:r>
        <w:t xml:space="preserve">Specifically, the Librarian introduced a mobile-friendly interface for the library catalog, which significantly increased engagement among younger users in São Paulo. This initiative demonstrates a forward-thinking mindset and a commitment to accessibility, which are vital traits for a modern Librarian.</w:t>
      </w:r>
    </w:p>
    <w:bookmarkEnd w:id="25"/>
    <w:bookmarkEnd w:id="26"/>
    <w:bookmarkStart w:id="27" w:name="areas-for-improvement"/>
    <w:p>
      <w:pPr>
        <w:pStyle w:val="Heading2"/>
      </w:pPr>
      <w:r>
        <w:t xml:space="preserve">4. Areas for Improvement</w:t>
      </w:r>
    </w:p>
    <w:p>
      <w:pPr>
        <w:pStyle w:val="FirstParagraph"/>
      </w:pPr>
      <w:r>
        <w:t xml:space="preserve">While the performance has been largely exemplary, this Peer Review Report identifies areas for continued growth.</w:t>
      </w:r>
    </w:p>
    <w:p>
      <w:pPr>
        <w:numPr>
          <w:ilvl w:val="0"/>
          <w:numId w:val="1002"/>
        </w:numPr>
        <w:pStyle w:val="Compact"/>
      </w:pPr>
      <w:r>
        <w:rPr>
          <w:bCs/>
          <w:b/>
        </w:rPr>
        <w:t xml:space="preserve">Staff Mentorship:</w:t>
      </w:r>
      <w:r>
        <w:t xml:space="preserve"> </w:t>
      </w:r>
      <w:r>
        <w:t xml:space="preserve">As the Librarian excels in technical and curatorial tasks, there is an opportunity to invest more time in mentoring junior staff members. Developing a leadership pipeline is essential for the long-term sustainability of the library.</w:t>
      </w:r>
    </w:p>
    <w:p>
      <w:pPr>
        <w:numPr>
          <w:ilvl w:val="0"/>
          <w:numId w:val="1002"/>
        </w:numPr>
        <w:pStyle w:val="Compact"/>
      </w:pPr>
      <w:r>
        <w:rPr>
          <w:bCs/>
          <w:b/>
        </w:rPr>
        <w:t xml:space="preserve">Marketing and Visibility:</w:t>
      </w:r>
      <w:r>
        <w:t xml:space="preserve"> </w:t>
      </w:r>
      <w:r>
        <w:t xml:space="preserve">Although community engagement is strong, the library’s digital marketing presence could be enhanced. Utilizing social media platforms popular in Brazil, such as Instagram and WhatsApp, could further increase visibility and outreach.</w:t>
      </w:r>
    </w:p>
    <w:p>
      <w:pPr>
        <w:numPr>
          <w:ilvl w:val="0"/>
          <w:numId w:val="1002"/>
        </w:numPr>
        <w:pStyle w:val="Compact"/>
      </w:pPr>
      <w:r>
        <w:rPr>
          <w:bCs/>
          <w:b/>
        </w:rPr>
        <w:t xml:space="preserve">Inter-institutional Collaboration:</w:t>
      </w:r>
      <w:r>
        <w:t xml:space="preserve"> </w:t>
      </w:r>
      <w:r>
        <w:t xml:space="preserve">Expanding collaborations with other major libraries in Brazil São Paulo, such as the Municipal Reference Library, could lead to shared resources and joint programs that benefit the wider public.</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Librarian is a valuable asset to the institution and the broader community of Brazil São Paulo. Their dedication to professional excellence, cultural sensitivity, and innovation has significantly elevated the quality of services provided. The Librarian has not only met the requirements of the role but has also redefined what it means to be a Librarian in a modern, cosmopolitan city.</w:t>
      </w:r>
    </w:p>
    <w:p>
      <w:pPr>
        <w:pStyle w:val="BodyText"/>
      </w:pPr>
      <w:r>
        <w:t xml:space="preserve">It is recommended that the Librarian be recognized for their outstanding contributions, potentially through a performance-based bonus or a leadership development opportunity. Continued support for their initiatives in digital preservation and community outreach is strongly advised. This report serves as a testament to the vital role that skilled Librarians play in fostering knowledge, education, and cultural enrichment in Brazil São Paulo.</w:t>
      </w:r>
    </w:p>
    <w:p>
      <w:pPr>
        <w:pStyle w:val="BodyText"/>
      </w:pPr>
      <w:r>
        <w:rPr>
          <w:bCs/>
          <w:b/>
        </w:rPr>
        <w:t xml:space="preserve">Reviewer Signature</w:t>
      </w:r>
      <w:r>
        <w:br/>
      </w:r>
      <w:r>
        <w:t xml:space="preserve">Senior Peer Committee Member</w:t>
      </w:r>
    </w:p>
    <w:p>
      <w:pPr>
        <w:pStyle w:val="BodyText"/>
      </w:pPr>
      <w:r>
        <w:rPr>
          <w:bCs/>
          <w:b/>
        </w:rPr>
        <w:t xml:space="preserve">Librarian Acknowledgment</w:t>
      </w:r>
      <w:r>
        <w:br/>
      </w:r>
      <w:r>
        <w:t xml:space="preserve">Signature and Date</w:t>
      </w:r>
    </w:p>
    <w:p>
      <w:pPr>
        <w:pStyle w:val="BodyText"/>
      </w:pPr>
      <w:r>
        <w:t xml:space="preserve">© 2025 Institutional Library System. All rights reserved. This document is confidential and intended solely for the use of the individual or entity to whom it is addressed.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