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Librarian</w:t>
      </w:r>
    </w:p>
    <w:p>
      <w:pPr>
        <w:pStyle w:val="BodyText"/>
      </w:pPr>
      <w:r>
        <w:t xml:space="preserve">Location:</w:t>
      </w:r>
      <w:r>
        <w:t xml:space="preserve"> </w:t>
      </w:r>
      <w:r>
        <w:t xml:space="preserve">Egypt Cairo</w:t>
      </w:r>
    </w:p>
    <w:p>
      <w:pPr>
        <w:pStyle w:val="BodyText"/>
      </w:pPr>
      <w:r>
        <w:t xml:space="preserve">Date:</w:t>
      </w:r>
      <w:r>
        <w:t xml:space="preserve"> </w:t>
      </w:r>
      <w:r>
        <w:t xml:space="preserve">October 24, 2023</w:t>
      </w:r>
    </w:p>
    <w:p>
      <w:pPr>
        <w:pStyle w:val="BodyText"/>
      </w:pPr>
      <w:r>
        <w:t xml:space="preserve">Review Type:</w:t>
      </w:r>
      <w:r>
        <w:t xml:space="preserve"> </w:t>
      </w:r>
      <w:r>
        <w:t xml:space="preserve">Annual Peer Assessment</w:t>
      </w:r>
    </w:p>
    <w:p>
      <w:pPr>
        <w:pStyle w:val="BodyText"/>
      </w:pPr>
      <w:r>
        <w:t xml:space="preserve">Department:</w:t>
      </w:r>
      <w:r>
        <w:t xml:space="preserve"> </w:t>
      </w:r>
      <w:r>
        <w:t xml:space="preserve">Information &amp; Library Services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competency, and service delivery of the incumbent</w:t>
      </w:r>
      <w:r>
        <w:t xml:space="preserve"> </w:t>
      </w:r>
      <w:r>
        <w:rPr>
          <w:bCs/>
          <w:b/>
        </w:rPr>
        <w:t xml:space="preserve">Librarian</w:t>
      </w:r>
      <w:r>
        <w:t xml:space="preserve"> </w:t>
      </w:r>
      <w:r>
        <w:t xml:space="preserve">based in</w:t>
      </w:r>
      <w:r>
        <w:t xml:space="preserve"> </w:t>
      </w:r>
      <w:r>
        <w:rPr>
          <w:bCs/>
          <w:b/>
        </w:rPr>
        <w:t xml:space="preserve">Egypt Cairo</w:t>
      </w:r>
      <w:r>
        <w:t xml:space="preserve">. The purpose of this document is to provide an objective analysis of the librarian's contributions to the institution, focusing on their ability to manage information resources, support academic and research needs, and adapt to the evolving digital landscape within the Egyptian context.</w:t>
      </w:r>
    </w:p>
    <w:p>
      <w:pPr>
        <w:pStyle w:val="BodyText"/>
      </w:pPr>
      <w:r>
        <w:t xml:space="preserve">The review process involved direct observation, feedback from colleagues, and an assessment of key performance indicators (KPIs) relevant to modern library science. The evaluation highlights the librarian's dedication to preserving cultural heritage while simultaneously integrating modern information technologies to serve the diverse community of Cairo.</w:t>
      </w:r>
    </w:p>
    <w:bookmarkEnd w:id="21"/>
    <w:bookmarkStart w:id="22" w:name="X1c8a62d9f99b04beb91b08a80a86798fe976684"/>
    <w:p>
      <w:pPr>
        <w:pStyle w:val="Heading2"/>
      </w:pPr>
      <w:r>
        <w:t xml:space="preserve">2. Contextual Relevance: The Librarian in Egypt Cairo</w:t>
      </w:r>
    </w:p>
    <w:p>
      <w:pPr>
        <w:pStyle w:val="FirstParagraph"/>
      </w:pPr>
      <w:r>
        <w:t xml:space="preserve">The role of a</w:t>
      </w:r>
      <w:r>
        <w:t xml:space="preserve"> </w:t>
      </w:r>
      <w:r>
        <w:rPr>
          <w:bCs/>
          <w:b/>
        </w:rPr>
        <w:t xml:space="preserve">Librarian</w:t>
      </w:r>
      <w:r>
        <w:t xml:space="preserve"> </w:t>
      </w:r>
      <w:r>
        <w:t xml:space="preserve">in</w:t>
      </w:r>
      <w:r>
        <w:t xml:space="preserve"> </w:t>
      </w:r>
      <w:r>
        <w:rPr>
          <w:bCs/>
          <w:b/>
        </w:rPr>
        <w:t xml:space="preserve">Egypt Cairo</w:t>
      </w:r>
      <w:r>
        <w:t xml:space="preserve"> </w:t>
      </w:r>
      <w:r>
        <w:t xml:space="preserve">is multifaceted and carries significant cultural and educational weight. Cairo, as a hub of intellectual activity in the Middle East and North Africa (MENA) region, demands that its library professionals possess a unique blend of traditional archival skills and modern digital literacy. This</w:t>
      </w:r>
      <w:r>
        <w:t xml:space="preserve"> </w:t>
      </w:r>
      <w:r>
        <w:rPr>
          <w:bCs/>
          <w:b/>
        </w:rPr>
        <w:t xml:space="preserve">Peer Review Report</w:t>
      </w:r>
      <w:r>
        <w:t xml:space="preserve"> </w:t>
      </w:r>
      <w:r>
        <w:t xml:space="preserve">specifically assesses how the subject navigates these dual requirements.</w:t>
      </w:r>
    </w:p>
    <w:p>
      <w:pPr>
        <w:pStyle w:val="BodyText"/>
      </w:pPr>
      <w:r>
        <w:t xml:space="preserve">The evaluation considers the specific challenges faced in Cairo, such as the preservation of rare manuscripts, the management of bilingual collections (Arabic and English), and the increasing demand for digital access among university students and researchers. The librarian's ability to bridge the gap between historical preservation and contemporary information retrieval is a central theme of this review.</w:t>
      </w:r>
    </w:p>
    <w:bookmarkEnd w:id="22"/>
    <w:bookmarkStart w:id="26" w:name="core-competency-assessment"/>
    <w:p>
      <w:pPr>
        <w:pStyle w:val="Heading2"/>
      </w:pPr>
      <w:r>
        <w:t xml:space="preserve">3. Core Competency Assessment</w:t>
      </w:r>
    </w:p>
    <w:bookmarkStart w:id="23" w:name="collection-development-and-management"/>
    <w:p>
      <w:pPr>
        <w:pStyle w:val="Heading3"/>
      </w:pPr>
      <w:r>
        <w:t xml:space="preserve">3.1 Collection Development and Management</w:t>
      </w:r>
    </w:p>
    <w:p>
      <w:pPr>
        <w:pStyle w:val="FirstParagraph"/>
      </w:pPr>
      <w:r>
        <w:t xml:space="preserve">The</w:t>
      </w:r>
      <w:r>
        <w:t xml:space="preserve"> </w:t>
      </w:r>
      <w:r>
        <w:rPr>
          <w:bCs/>
          <w:b/>
        </w:rPr>
        <w:t xml:space="preserve">Librarian</w:t>
      </w:r>
      <w:r>
        <w:t xml:space="preserve"> </w:t>
      </w:r>
      <w:r>
        <w:t xml:space="preserve">has demonstrated exceptional skill in curating a collection that reflects the academic and cultural needs of the</w:t>
      </w:r>
      <w:r>
        <w:t xml:space="preserve"> </w:t>
      </w:r>
      <w:r>
        <w:rPr>
          <w:bCs/>
          <w:b/>
        </w:rPr>
        <w:t xml:space="preserve">Egypt Cairo</w:t>
      </w:r>
      <w:r>
        <w:t xml:space="preserve"> </w:t>
      </w:r>
      <w:r>
        <w:t xml:space="preserve">community. The peer review notes a strategic approach to acquiring resources that support local research priorities, including Egyptian history, regional politics, and scientific advancements.</w:t>
      </w:r>
    </w:p>
    <w:p>
      <w:pPr>
        <w:numPr>
          <w:ilvl w:val="0"/>
          <w:numId w:val="1001"/>
        </w:numPr>
        <w:pStyle w:val="Compact"/>
      </w:pPr>
      <w:r>
        <w:rPr>
          <w:bCs/>
          <w:b/>
        </w:rPr>
        <w:t xml:space="preserve">Strengths:</w:t>
      </w:r>
      <w:r>
        <w:t xml:space="preserve"> </w:t>
      </w:r>
      <w:r>
        <w:t xml:space="preserve">Effective selection of materials that balance local relevance with global academic standards. Proactive management of inter-library loans to fill gaps in the local collection.</w:t>
      </w:r>
    </w:p>
    <w:p>
      <w:pPr>
        <w:numPr>
          <w:ilvl w:val="0"/>
          <w:numId w:val="1001"/>
        </w:numPr>
        <w:pStyle w:val="Compact"/>
      </w:pPr>
      <w:r>
        <w:rPr>
          <w:bCs/>
          <w:b/>
        </w:rPr>
        <w:t xml:space="preserve">Observation:</w:t>
      </w:r>
      <w:r>
        <w:t xml:space="preserve"> </w:t>
      </w:r>
      <w:r>
        <w:t xml:space="preserve">The librarian has successfully digitized a portion of the local archive, making it accessible to researchers both within Cairo and internationally.</w:t>
      </w:r>
    </w:p>
    <w:bookmarkEnd w:id="23"/>
    <w:bookmarkStart w:id="24" w:name="user-services-and-information-literacy"/>
    <w:p>
      <w:pPr>
        <w:pStyle w:val="Heading3"/>
      </w:pPr>
      <w:r>
        <w:t xml:space="preserve">3.2 User Services and Information Literacy</w:t>
      </w:r>
    </w:p>
    <w:p>
      <w:pPr>
        <w:pStyle w:val="FirstParagraph"/>
      </w:pPr>
      <w:r>
        <w:t xml:space="preserve">A critical aspect of this</w:t>
      </w:r>
      <w:r>
        <w:t xml:space="preserve"> </w:t>
      </w:r>
      <w:r>
        <w:rPr>
          <w:bCs/>
          <w:b/>
        </w:rPr>
        <w:t xml:space="preserve">Peer Review Report</w:t>
      </w:r>
      <w:r>
        <w:t xml:space="preserve"> </w:t>
      </w:r>
      <w:r>
        <w:t xml:space="preserve">is the assessment of user interaction. The</w:t>
      </w:r>
      <w:r>
        <w:t xml:space="preserve"> </w:t>
      </w:r>
      <w:r>
        <w:rPr>
          <w:bCs/>
          <w:b/>
        </w:rPr>
        <w:t xml:space="preserve">Librarian</w:t>
      </w:r>
      <w:r>
        <w:t xml:space="preserve"> </w:t>
      </w:r>
      <w:r>
        <w:t xml:space="preserve">is commended for their approachable demeanor and ability to assist patrons with varying levels of technological proficiency. In the context of</w:t>
      </w:r>
      <w:r>
        <w:t xml:space="preserve"> </w:t>
      </w:r>
      <w:r>
        <w:rPr>
          <w:bCs/>
          <w:b/>
        </w:rPr>
        <w:t xml:space="preserve">Egypt Cairo</w:t>
      </w:r>
      <w:r>
        <w:t xml:space="preserve">, where digital literacy levels can vary significantly among the population, the librarian's role as an educator is paramount.</w:t>
      </w:r>
    </w:p>
    <w:p>
      <w:pPr>
        <w:numPr>
          <w:ilvl w:val="0"/>
          <w:numId w:val="1002"/>
        </w:numPr>
        <w:pStyle w:val="Compact"/>
      </w:pPr>
      <w:r>
        <w:rPr>
          <w:bCs/>
          <w:b/>
        </w:rPr>
        <w:t xml:space="preserve">Strengths:</w:t>
      </w:r>
      <w:r>
        <w:t xml:space="preserve"> </w:t>
      </w:r>
      <w:r>
        <w:t xml:space="preserve">Conducted several workshops on database searching and citation management for university students. Provided personalized research assistance to faculty members.</w:t>
      </w:r>
    </w:p>
    <w:p>
      <w:pPr>
        <w:numPr>
          <w:ilvl w:val="0"/>
          <w:numId w:val="1002"/>
        </w:numPr>
        <w:pStyle w:val="Compact"/>
      </w:pPr>
      <w:r>
        <w:rPr>
          <w:bCs/>
          <w:b/>
        </w:rPr>
        <w:t xml:space="preserve">Impact:</w:t>
      </w:r>
      <w:r>
        <w:t xml:space="preserve"> </w:t>
      </w:r>
      <w:r>
        <w:t xml:space="preserve">Increased user satisfaction scores by 15% over the last fiscal year, indicating a high level of trust and reliance on the librarian's expertise.</w:t>
      </w:r>
    </w:p>
    <w:bookmarkEnd w:id="24"/>
    <w:bookmarkStart w:id="25" w:name="technological-integration"/>
    <w:p>
      <w:pPr>
        <w:pStyle w:val="Heading3"/>
      </w:pPr>
      <w:r>
        <w:t xml:space="preserve">3.3 Technological Integration</w:t>
      </w:r>
    </w:p>
    <w:p>
      <w:pPr>
        <w:pStyle w:val="FirstParagraph"/>
      </w:pPr>
      <w:r>
        <w:t xml:space="preserve">The modern</w:t>
      </w:r>
      <w:r>
        <w:t xml:space="preserve"> </w:t>
      </w:r>
      <w:r>
        <w:rPr>
          <w:bCs/>
          <w:b/>
        </w:rPr>
        <w:t xml:space="preserve">Librarian</w:t>
      </w:r>
      <w:r>
        <w:t xml:space="preserve"> </w:t>
      </w:r>
      <w:r>
        <w:t xml:space="preserve">must be a technologist as well as a scholar. This review highlights the subject's successful implementation of new library management systems (LMS) and digital repositories. The adoption of these tools aligns with the broader digital transformation initiatives occurring across educational institutions in</w:t>
      </w:r>
      <w:r>
        <w:t xml:space="preserve"> </w:t>
      </w:r>
      <w:r>
        <w:rPr>
          <w:bCs/>
          <w:b/>
        </w:rPr>
        <w:t xml:space="preserve">Egypt Cairo</w:t>
      </w:r>
      <w:r>
        <w:t xml:space="preserve">.</w:t>
      </w:r>
    </w:p>
    <w:p>
      <w:pPr>
        <w:numPr>
          <w:ilvl w:val="0"/>
          <w:numId w:val="1003"/>
        </w:numPr>
        <w:pStyle w:val="Compact"/>
      </w:pPr>
      <w:r>
        <w:rPr>
          <w:bCs/>
          <w:b/>
        </w:rPr>
        <w:t xml:space="preserve">Strengths:</w:t>
      </w:r>
      <w:r>
        <w:t xml:space="preserve"> </w:t>
      </w:r>
      <w:r>
        <w:t xml:space="preserve">Proficient in using metadata standards to ensure discoverability of resources. Successfully migrated legacy catalog records to a modern, cloud-based system.</w:t>
      </w:r>
    </w:p>
    <w:p>
      <w:pPr>
        <w:numPr>
          <w:ilvl w:val="0"/>
          <w:numId w:val="1003"/>
        </w:numPr>
        <w:pStyle w:val="Compact"/>
      </w:pPr>
      <w:r>
        <w:rPr>
          <w:bCs/>
          <w:b/>
        </w:rPr>
        <w:t xml:space="preserve">Innovation:</w:t>
      </w:r>
      <w:r>
        <w:t xml:space="preserve"> </w:t>
      </w:r>
      <w:r>
        <w:t xml:space="preserve">Introduced a mobile-friendly interface for the library catalog, catering to the high mobile phone usage rates in Cairo.</w:t>
      </w:r>
    </w:p>
    <w:bookmarkEnd w:id="25"/>
    <w:bookmarkEnd w:id="26"/>
    <w:bookmarkStart w:id="27" w:name="professionalism-and-collaboration"/>
    <w:p>
      <w:pPr>
        <w:pStyle w:val="Heading2"/>
      </w:pPr>
      <w:r>
        <w:t xml:space="preserve">4. Professionalism and Collaboration</w:t>
      </w:r>
    </w:p>
    <w:p>
      <w:pPr>
        <w:pStyle w:val="FirstParagraph"/>
      </w:pPr>
      <w:r>
        <w:t xml:space="preserve">The</w:t>
      </w:r>
      <w:r>
        <w:t xml:space="preserve"> </w:t>
      </w:r>
      <w:r>
        <w:rPr>
          <w:bCs/>
          <w:b/>
        </w:rPr>
        <w:t xml:space="preserve">Peer Review Report</w:t>
      </w:r>
      <w:r>
        <w:t xml:space="preserve"> </w:t>
      </w:r>
      <w:r>
        <w:t xml:space="preserve">also evaluates the librarian's interpersonal skills and contribution to the professional community. The subject has shown a strong commitment to collaboration, working closely with faculty, IT departments, and external partners.</w:t>
      </w:r>
    </w:p>
    <w:p>
      <w:pPr>
        <w:pStyle w:val="BodyText"/>
      </w:pPr>
      <w:r>
        <w:t xml:space="preserve">In</w:t>
      </w:r>
      <w:r>
        <w:t xml:space="preserve"> </w:t>
      </w:r>
      <w:r>
        <w:rPr>
          <w:bCs/>
          <w:b/>
        </w:rPr>
        <w:t xml:space="preserve">Egypt Cairo</w:t>
      </w:r>
      <w:r>
        <w:t xml:space="preserve">, networking is essential for resource sharing and professional development. The</w:t>
      </w:r>
      <w:r>
        <w:t xml:space="preserve"> </w:t>
      </w:r>
      <w:r>
        <w:rPr>
          <w:bCs/>
          <w:b/>
        </w:rPr>
        <w:t xml:space="preserve">Librarian</w:t>
      </w:r>
      <w:r>
        <w:t xml:space="preserve"> </w:t>
      </w:r>
      <w:r>
        <w:t xml:space="preserve">has actively participated in regional library associations and conferences, bringing back valuable insights and best practices to the institution. Their ability to communicate effectively in both Arabic and English has been instrumental in fostering international partnerships and securing grants for library development.</w:t>
      </w:r>
    </w:p>
    <w:bookmarkEnd w:id="27"/>
    <w:bookmarkStart w:id="28" w:name="areas-for-improvement"/>
    <w:p>
      <w:pPr>
        <w:pStyle w:val="Heading2"/>
      </w:pPr>
      <w:r>
        <w:t xml:space="preserve">5. Areas for Improvement</w:t>
      </w:r>
    </w:p>
    <w:p>
      <w:pPr>
        <w:pStyle w:val="FirstParagraph"/>
      </w:pPr>
      <w:r>
        <w:t xml:space="preserve">While the overall performance is highly satisfactory, this</w:t>
      </w:r>
      <w:r>
        <w:t xml:space="preserve"> </w:t>
      </w:r>
      <w:r>
        <w:rPr>
          <w:bCs/>
          <w:b/>
        </w:rPr>
        <w:t xml:space="preserve">Peer Review Report</w:t>
      </w:r>
      <w:r>
        <w:t xml:space="preserve"> </w:t>
      </w:r>
      <w:r>
        <w:t xml:space="preserve">identifies a few areas where the</w:t>
      </w:r>
      <w:r>
        <w:t xml:space="preserve"> </w:t>
      </w:r>
      <w:r>
        <w:rPr>
          <w:bCs/>
          <w:b/>
        </w:rPr>
        <w:t xml:space="preserve">Librarian</w:t>
      </w:r>
      <w:r>
        <w:t xml:space="preserve"> </w:t>
      </w:r>
      <w:r>
        <w:t xml:space="preserve">can further enhance their impact:</w:t>
      </w:r>
    </w:p>
    <w:p>
      <w:pPr>
        <w:numPr>
          <w:ilvl w:val="0"/>
          <w:numId w:val="1004"/>
        </w:numPr>
        <w:pStyle w:val="Compact"/>
      </w:pPr>
      <w:r>
        <w:rPr>
          <w:bCs/>
          <w:b/>
        </w:rPr>
        <w:t xml:space="preserve">Outreach Programs:</w:t>
      </w:r>
      <w:r>
        <w:t xml:space="preserve"> </w:t>
      </w:r>
      <w:r>
        <w:t xml:space="preserve">There is an opportunity to expand outreach efforts to community centers and schools in greater Cairo, promoting reading culture and library usage among younger demographics.</w:t>
      </w:r>
    </w:p>
    <w:p>
      <w:pPr>
        <w:numPr>
          <w:ilvl w:val="0"/>
          <w:numId w:val="1004"/>
        </w:numPr>
        <w:pStyle w:val="Compact"/>
      </w:pPr>
      <w:r>
        <w:rPr>
          <w:bCs/>
          <w:b/>
        </w:rPr>
        <w:t xml:space="preserve">Data Analytics:</w:t>
      </w:r>
      <w:r>
        <w:t xml:space="preserve"> </w:t>
      </w:r>
      <w:r>
        <w:t xml:space="preserve">The librarian could benefit from deeper training in data analytics to better understand user behavior and optimize collection development strategies based on quantitative evidence.</w:t>
      </w:r>
    </w:p>
    <w:p>
      <w:pPr>
        <w:numPr>
          <w:ilvl w:val="0"/>
          <w:numId w:val="1004"/>
        </w:numPr>
        <w:pStyle w:val="Compact"/>
      </w:pPr>
      <w:r>
        <w:rPr>
          <w:bCs/>
          <w:b/>
        </w:rPr>
        <w:t xml:space="preserve">Special Collections:</w:t>
      </w:r>
      <w:r>
        <w:t xml:space="preserve"> </w:t>
      </w:r>
      <w:r>
        <w:t xml:space="preserve">Further emphasis should be placed on the conservation and promotion of special collections related to Egyptian heritage, potentially leveraging tourism and academic interest.</w:t>
      </w:r>
    </w:p>
    <w:bookmarkEnd w:id="28"/>
    <w:bookmarkStart w:id="29" w:name="overall-performance-rating"/>
    <w:p>
      <w:pPr>
        <w:pStyle w:val="Heading2"/>
      </w:pPr>
      <w:r>
        <w:t xml:space="preserve">6. Overall Performance Rating</w:t>
      </w:r>
    </w:p>
    <w:p>
      <w:pPr>
        <w:pStyle w:val="FirstParagraph"/>
      </w:pPr>
      <w:r>
        <w:t xml:space="preserve">Collection Management</w:t>
      </w:r>
      <w:r>
        <w:t xml:space="preserve"> </w:t>
      </w:r>
      <w:r>
        <w:t xml:space="preserve">4.8 / 5.0</w:t>
      </w:r>
    </w:p>
    <w:p>
      <w:pPr>
        <w:pStyle w:val="BodyText"/>
      </w:pPr>
      <w:r>
        <w:t xml:space="preserve">User Service &amp; Support</w:t>
      </w:r>
      <w:r>
        <w:t xml:space="preserve"> </w:t>
      </w:r>
      <w:r>
        <w:t xml:space="preserve">4.9 / 5.0</w:t>
      </w:r>
    </w:p>
    <w:p>
      <w:pPr>
        <w:pStyle w:val="BodyText"/>
      </w:pPr>
      <w:r>
        <w:t xml:space="preserve">Technological Proficiency</w:t>
      </w:r>
      <w:r>
        <w:t xml:space="preserve"> </w:t>
      </w:r>
      <w:r>
        <w:t xml:space="preserve">4.5 / 5.0</w:t>
      </w:r>
    </w:p>
    <w:p>
      <w:pPr>
        <w:pStyle w:val="BodyText"/>
      </w:pPr>
      <w:r>
        <w:t xml:space="preserve">Professional Collaboration</w:t>
      </w:r>
      <w:r>
        <w:t xml:space="preserve"> </w:t>
      </w:r>
      <w:r>
        <w:t xml:space="preserve">4.7 / 5.0</w:t>
      </w:r>
    </w:p>
    <w:p>
      <w:pPr>
        <w:pStyle w:val="BodyText"/>
      </w:pPr>
      <w:r>
        <w:rPr>
          <w:bCs/>
          <w:b/>
        </w:rPr>
        <w:t xml:space="preserve">Overall Rating</w:t>
      </w:r>
      <w:r>
        <w:t xml:space="preserve"> </w:t>
      </w:r>
      <w:r>
        <w:rPr>
          <w:bCs/>
          <w:b/>
        </w:rPr>
        <w:t xml:space="preserve">4.7 / 5.0 (Exceeds Expectations)</w:t>
      </w:r>
    </w:p>
    <w:bookmarkEnd w:id="29"/>
    <w:bookmarkStart w:id="30"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Librarian</w:t>
      </w:r>
      <w:r>
        <w:t xml:space="preserve"> </w:t>
      </w:r>
      <w:r>
        <w:t xml:space="preserve">is a vital asset to the institution and a respected professional within the</w:t>
      </w:r>
      <w:r>
        <w:t xml:space="preserve"> </w:t>
      </w:r>
      <w:r>
        <w:rPr>
          <w:bCs/>
          <w:b/>
        </w:rPr>
        <w:t xml:space="preserve">Egypt Cairo</w:t>
      </w:r>
      <w:r>
        <w:t xml:space="preserve"> </w:t>
      </w:r>
      <w:r>
        <w:t xml:space="preserve">library community. Their dedication to excellence, combined with their ability to adapt to the changing information landscape, ensures that the library remains a dynamic and essential resource.</w:t>
      </w:r>
    </w:p>
    <w:p>
      <w:pPr>
        <w:pStyle w:val="BodyText"/>
      </w:pPr>
      <w:r>
        <w:t xml:space="preserve">It is recommended that the librarian be considered for leadership opportunities within the department and that support be provided for their identified areas of improvement, particularly in data analytics and community outreach. Continued investment in their professional development will yield significant benefits for the library and its patrons.</w:t>
      </w:r>
    </w:p>
    <w:bookmarkEnd w:id="30"/>
    <w:p>
      <w:pPr>
        <w:pStyle w:val="BodyText"/>
      </w:pPr>
      <w:r>
        <w:rPr>
          <w:bCs/>
          <w:b/>
        </w:rPr>
        <w:t xml:space="preserve">Prepared By:</w:t>
      </w:r>
      <w:r>
        <w:t xml:space="preserve"> </w:t>
      </w:r>
      <w:r>
        <w:t xml:space="preserve">Peer Review Committee</w:t>
      </w:r>
      <w:r>
        <w:br/>
      </w:r>
      <w:r>
        <w:rPr>
          <w:bCs/>
          <w:b/>
        </w:rPr>
        <w:t xml:space="preserve">Institution:</w:t>
      </w:r>
      <w:r>
        <w:t xml:space="preserve"> </w:t>
      </w:r>
      <w:r>
        <w:t xml:space="preserve">[Institution Name], Cairo, Egypt</w:t>
      </w:r>
      <w:r>
        <w:br/>
      </w:r>
      <w:r>
        <w:rPr>
          <w:bCs/>
          <w:b/>
        </w:rPr>
        <w:t xml:space="preserve">Confidentiality:</w:t>
      </w:r>
      <w:r>
        <w:t xml:space="preserve"> </w:t>
      </w:r>
      <w:r>
        <w:t xml:space="preserve">This document is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dc:title>
  <dc:creator/>
  <dc:language>en</dc:language>
  <cp:keywords/>
  <dcterms:created xsi:type="dcterms:W3CDTF">2026-10-10T04:11:28Z</dcterms:created>
  <dcterms:modified xsi:type="dcterms:W3CDTF">2026-10-10T04:11:28Z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