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 Position:</w:t>
      </w:r>
      <w:r>
        <w:t xml:space="preserve"> </w:t>
      </w:r>
      <w:r>
        <w:t xml:space="preserve">Librarian</w:t>
      </w:r>
    </w:p>
    <w:p>
      <w:pPr>
        <w:pStyle w:val="BodyText"/>
      </w:pPr>
      <w:r>
        <w:rPr>
          <w:bCs/>
          <w:b/>
        </w:rPr>
        <w:t xml:space="preserve">Location:</w:t>
      </w:r>
      <w:r>
        <w:t xml:space="preserve"> </w:t>
      </w:r>
      <w:r>
        <w:t xml:space="preserve">Germany Frankfurt (Frankfurt am Main)</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introduction-and-context"/>
    <w:p>
      <w:pPr>
        <w:pStyle w:val="Heading2"/>
      </w:pPr>
      <w:r>
        <w:t xml:space="preserve">1. Introduction and Context</w:t>
      </w:r>
    </w:p>
    <w:p>
      <w:pPr>
        <w:pStyle w:val="FirstParagraph"/>
      </w:pPr>
      <w:r>
        <w:t xml:space="preserve">This Peer Review Report has been conducted to evaluate the professional performance, operational efficiency, and community engagement of the incumbent Librarian at our facility in Germany Frankfurt. As a major cultural and economic hub in the European Union, Frankfurt demands a high standard of information management and public service. This review aims to assess how effectively the Librarian aligns with the strategic goals of the institution while adhering to the rigorous professional standards expected within the German library sector.</w:t>
      </w:r>
    </w:p>
    <w:p>
      <w:pPr>
        <w:pStyle w:val="BodyText"/>
      </w:pPr>
      <w:r>
        <w:t xml:space="preserve">The evaluation focuses on the Librarian's ability to manage diverse collections, facilitate digital access, support academic and public research, and foster an inclusive environment for the multicultural population of Frankfurt. The insights gathered here are intended to support professional development and ensure the library remains a vital resource for the city.</w:t>
      </w:r>
    </w:p>
    <w:bookmarkEnd w:id="21"/>
    <w:bookmarkStart w:id="22" w:name="collection-management-and-curation"/>
    <w:p>
      <w:pPr>
        <w:pStyle w:val="Heading2"/>
      </w:pPr>
      <w:r>
        <w:t xml:space="preserve">2. Collection Management and Curation</w:t>
      </w:r>
    </w:p>
    <w:p>
      <w:pPr>
        <w:pStyle w:val="FirstParagraph"/>
      </w:pPr>
      <w:r>
        <w:t xml:space="preserve">A primary responsibility of the Librarian is the acquisition, organization, and preservation of materials. During this review period, the Librarian demonstrated exceptional skill in curating a collection that reflects the international nature of Germany Frankfurt. There was a notable improvement in the acquisition of multilingual resources, particularly in English, Turkish, and Polish, which directly supports the diverse demographic of the city.</w:t>
      </w:r>
    </w:p>
    <w:p>
      <w:pPr>
        <w:pStyle w:val="BodyText"/>
      </w:pPr>
      <w:r>
        <w:t xml:space="preserve">The Librarian successfully implemented a new cataloging protocol that aligns with international standards, ensuring that resources are easily discoverable by patrons. Furthermore, the management of the digital archive has been robust. The transition to cloud-based storage solutions for local historical documents was executed with minimal disruption, preserving the cultural heritage of Frankfurt while making it accessible to remote researchers. The Librarian’s attention to detail in metadata tagging has significantly improved search retrieval rates.</w:t>
      </w:r>
    </w:p>
    <w:bookmarkEnd w:id="22"/>
    <w:bookmarkStart w:id="23" w:name="X200bc605b995a56880ce6edece84c6be51fe9f3"/>
    <w:p>
      <w:pPr>
        <w:pStyle w:val="Heading2"/>
      </w:pPr>
      <w:r>
        <w:t xml:space="preserve">3. Digital Literacy and Technological Integration</w:t>
      </w:r>
    </w:p>
    <w:p>
      <w:pPr>
        <w:pStyle w:val="FirstParagraph"/>
      </w:pPr>
      <w:r>
        <w:t xml:space="preserve">In the modern information landscape, the role of the Librarian extends beyond physical books to include digital literacy instruction. The subject of this review has been proactive in integrating technology into library services. The introduction of workshops on data privacy, digital research tools, and e-book management has been well-received by the community.</w:t>
      </w:r>
    </w:p>
    <w:p>
      <w:pPr>
        <w:pStyle w:val="BodyText"/>
      </w:pPr>
      <w:r>
        <w:t xml:space="preserve">Given Frankfurt's status as a financial and tech center, the Librarian has tailored services to meet the needs of professionals and students alike. The creation of a dedicated "Digital Research Hub" within the library premises has provided patrons with access to specialized databases and high-speed connectivity. The Librarian’s ability to troubleshoot technical issues and guide users through complex digital platforms highlights a strong commitment to bridging the digital divide in Germany Frankfurt.</w:t>
      </w:r>
    </w:p>
    <w:bookmarkEnd w:id="23"/>
    <w:bookmarkStart w:id="24" w:name="community-engagement-and-public-service"/>
    <w:p>
      <w:pPr>
        <w:pStyle w:val="Heading2"/>
      </w:pPr>
      <w:r>
        <w:t xml:space="preserve">4. Community Engagement and Public Service</w:t>
      </w:r>
    </w:p>
    <w:p>
      <w:pPr>
        <w:pStyle w:val="FirstParagraph"/>
      </w:pPr>
      <w:r>
        <w:t xml:space="preserve">The Librarian has played a pivotal role in positioning the library as a community center. Several initiatives were launched to engage with local schools and cultural organizations in Frankfurt. The "Read Across Frankfurt" program, which the Librarian spearheaded, successfully increased foot traffic and borrowing rates by 15% over the review period.</w:t>
      </w:r>
    </w:p>
    <w:p>
      <w:pPr>
        <w:pStyle w:val="BodyText"/>
      </w:pPr>
      <w:r>
        <w:t xml:space="preserve">Customer service interactions have been consistently rated highly by patrons. The Librarian demonstrates cultural sensitivity and patience, essential traits when serving a cosmopolitan population. Efforts to create quiet study zones alongside collaborative workspaces have balanced the needs of different user groups effectively. The Librarian’s active participation in local city council meetings regarding public space usage further demonstrates a commitment to the broader civic life of Germany Frankfurt.</w:t>
      </w:r>
    </w:p>
    <w:bookmarkEnd w:id="24"/>
    <w:bookmarkStart w:id="25" w:name="administrative-efficiency-and-compliance"/>
    <w:p>
      <w:pPr>
        <w:pStyle w:val="Heading2"/>
      </w:pPr>
      <w:r>
        <w:t xml:space="preserve">5. Administrative Efficiency and Compliance</w:t>
      </w:r>
    </w:p>
    <w:p>
      <w:pPr>
        <w:pStyle w:val="FirstParagraph"/>
      </w:pPr>
      <w:r>
        <w:t xml:space="preserve">From an administrative perspective, the Librarian has maintained strict adherence to German labor laws and data protection regulations (GDPR). Record-keeping regarding patron data and employee schedules is meticulous. Budget management has been prudent, with the Librarian successfully negotiating better rates with publishers and vendors, resulting in cost savings that were reinvested into new acquisitions.</w:t>
      </w:r>
    </w:p>
    <w:p>
      <w:pPr>
        <w:pStyle w:val="BodyText"/>
      </w:pPr>
      <w:r>
        <w:t xml:space="preserve">The Librarian has also improved internal workflows, reducing the time required for book processing and returns. This efficiency has allowed staff to dedicate more time to patron assistance. The implementation of a feedback loop system has enabled the library to respond quickly to user concerns, ensuring continuous improvement in service delivery.</w:t>
      </w:r>
    </w:p>
    <w:bookmarkEnd w:id="25"/>
    <w:bookmarkStart w:id="26" w:name="areas-for-development"/>
    <w:p>
      <w:pPr>
        <w:pStyle w:val="Heading2"/>
      </w:pPr>
      <w:r>
        <w:t xml:space="preserve">6. Areas for Development</w:t>
      </w:r>
    </w:p>
    <w:p>
      <w:pPr>
        <w:pStyle w:val="FirstParagraph"/>
      </w:pPr>
      <w:r>
        <w:t xml:space="preserve">While the performance has been largely exemplary, there are areas where growth is recommended. First, there is an opportunity to expand partnerships with international libraries, leveraging Frankfurt’s global connections to facilitate resource sharing and inter-library loans on a larger scale. Second, the Librarian could benefit from advanced training in data analytics to better understand usage patterns and predict future collection needs. Finally, increasing the visibility of the library’s services through social media marketing could further enhance community engagement among younger demographics in Germany Frankfurt.</w:t>
      </w:r>
    </w:p>
    <w:bookmarkEnd w:id="26"/>
    <w:bookmarkStart w:id="27" w:name="conclusion"/>
    <w:p>
      <w:pPr>
        <w:pStyle w:val="Heading2"/>
      </w:pPr>
      <w:r>
        <w:t xml:space="preserve">7. Conclusion</w:t>
      </w:r>
    </w:p>
    <w:p>
      <w:pPr>
        <w:pStyle w:val="FirstParagraph"/>
      </w:pPr>
      <w:r>
        <w:t xml:space="preserve">In conclusion, this Peer Review Report affirms that the Librarian is performing at a high level of professionalism and dedication. The individual has successfully adapted to the unique challenges and opportunities presented by the location in Germany Frankfurt. Their contributions to collection management, digital integration, and community outreach have strengthened the library’s position as a cornerstone of the local community. With continued focus on the identified areas for development, the Librarian is well-positioned to lead the institution into a future of innovation and service excellence.</w:t>
      </w:r>
    </w:p>
    <w:bookmarkEnd w:id="27"/>
    <w:p>
      <w:pPr>
        <w:pStyle w:val="BodyText"/>
      </w:pPr>
      <w:r>
        <w:rPr>
          <w:bCs/>
          <w:b/>
        </w:rPr>
        <w:t xml:space="preserve">Reviewer Name:</w:t>
      </w:r>
      <w:r>
        <w:t xml:space="preserve"> </w:t>
      </w:r>
      <w:r>
        <w:t xml:space="preserve">[Name Redacted]</w:t>
      </w:r>
    </w:p>
    <w:p>
      <w:pPr>
        <w:pStyle w:val="BodyText"/>
      </w:pPr>
      <w:r>
        <w:rPr>
          <w:bCs/>
          <w:b/>
        </w:rPr>
        <w:t xml:space="preserve">Title:</w:t>
      </w:r>
      <w:r>
        <w:t xml:space="preserve"> </w:t>
      </w:r>
      <w:r>
        <w:t xml:space="preserve">Senior Library Associate</w:t>
      </w:r>
    </w:p>
    <w:p>
      <w:pPr>
        <w:pStyle w:val="BodyText"/>
      </w:pPr>
      <w:r>
        <w:rPr>
          <w:bCs/>
          <w:b/>
        </w:rPr>
        <w:t xml:space="preserve">Signature:</w:t>
      </w:r>
      <w:r>
        <w:t xml:space="preserve"> </w:t>
      </w:r>
      <w:r>
        <w:t xml:space="preserve">______________________</w:t>
      </w:r>
    </w:p>
    <w:p>
      <w:pPr>
        <w:pStyle w:val="BodyText"/>
      </w:pPr>
      <w:r>
        <w:rPr>
          <w:bCs/>
          <w:b/>
        </w:rPr>
        <w:t xml:space="preserve">Librarian Name:</w:t>
      </w:r>
      <w:r>
        <w:t xml:space="preserve"> </w:t>
      </w:r>
      <w:r>
        <w:t xml:space="preserve">[Name Redacted]</w:t>
      </w:r>
    </w:p>
    <w:p>
      <w:pPr>
        <w:pStyle w:val="BodyText"/>
      </w:pPr>
      <w:r>
        <w:rPr>
          <w:bCs/>
          <w:b/>
        </w:rPr>
        <w:t xml:space="preserve">Title:</w:t>
      </w:r>
      <w:r>
        <w:t xml:space="preserve"> </w:t>
      </w:r>
      <w:r>
        <w:t xml:space="preserve">Head Librarian</w:t>
      </w:r>
    </w:p>
    <w:p>
      <w:pPr>
        <w:pStyle w:val="BodyText"/>
      </w:pPr>
      <w:r>
        <w:rPr>
          <w:bCs/>
          <w:b/>
        </w:rPr>
        <w:t xml:space="preserve">Signature:</w:t>
      </w:r>
      <w:r>
        <w:t xml:space="preserve"> </w:t>
      </w:r>
      <w:r>
        <w:t xml:space="preserve">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Performance Evaluation</dc:title>
  <dc:creator/>
  <dc:language>en</dc:language>
  <cp:keywords/>
  <dcterms:created xsi:type="dcterms:W3CDTF">2026-10-10T04:25:21Z</dcterms:created>
  <dcterms:modified xsi:type="dcterms:W3CDTF">2026-10-10T04:25:21Z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