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Mexico, Mexico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competencies, and community engagement of the incumbent Librarian. This assessment is conducted within the specific cultural and operational context of Mexico City (Ciudad de México), a metropolis characterized by a rich literary heritage, a dense population, and a rapidly evolving digital landscape. The purpose of this review is to ensure that library services align with the high standards expected in one of Latin America's most significant cultural hubs while addressing the unique needs of the local community.</w:t>
      </w:r>
    </w:p>
    <w:p>
      <w:pPr>
        <w:pStyle w:val="BodyText"/>
      </w:pPr>
      <w:r>
        <w:t xml:space="preserve">The review process involved direct observation, stakeholder interviews, and an analysis of service metrics. The focus is on how the Librarian manages resources, facilitates access to information, and fosters a welcoming environment for patrons from diverse socioeconomic backgrounds typical of Mexico City's varied neighborhoods.</w:t>
      </w:r>
    </w:p>
    <w:bookmarkEnd w:id="21"/>
    <w:bookmarkStart w:id="22" w:name="Xd67d842069dbd402ce460b2b91ad3c3930c3ce0"/>
    <w:p>
      <w:pPr>
        <w:pStyle w:val="Heading2"/>
      </w:pPr>
      <w:r>
        <w:t xml:space="preserve">2. Professional Competencies and Technical Skills</w:t>
      </w:r>
    </w:p>
    <w:p>
      <w:pPr>
        <w:pStyle w:val="FirstParagraph"/>
      </w:pPr>
      <w:r>
        <w:rPr>
          <w:bCs/>
          <w:b/>
        </w:rPr>
        <w:t xml:space="preserve">Collection Management:</w:t>
      </w:r>
      <w:r>
        <w:t xml:space="preserve"> </w:t>
      </w:r>
      <w:r>
        <w:t xml:space="preserve">The Librarian has demonstrated exceptional skill in curating a collection that reflects the dual identity of Mexico City: its deep historical roots and its modern, global outlook. There is a commendable balance between preserving classic Mexican literature and acquiring contemporary works that address current social issues. The acquisition strategy effectively prioritizes materials in both Spanish and English, catering to both local residents and the expatriate community.</w:t>
      </w:r>
    </w:p>
    <w:p>
      <w:pPr>
        <w:pStyle w:val="BodyText"/>
      </w:pPr>
      <w:r>
        <w:rPr>
          <w:bCs/>
          <w:b/>
        </w:rPr>
        <w:t xml:space="preserve">Digital Literacy and Technology:</w:t>
      </w:r>
      <w:r>
        <w:t xml:space="preserve"> </w:t>
      </w:r>
      <w:r>
        <w:t xml:space="preserve">In a city where digital access is a critical component of civic life, the Librarian has successfully integrated modern technology into library operations. The implementation of digital catalogs and the promotion of e-resources have been executed with precision. Furthermore, the Librarian has initiated workshops on digital literacy, helping patrons navigate online government services and educational platforms, which is particularly vital in the context of Mexico's ongoing digital transformation.</w:t>
      </w:r>
    </w:p>
    <w:bookmarkEnd w:id="22"/>
    <w:bookmarkStart w:id="23" w:name="X95404ea9a0b1b689de13ea1723c81851d6d976a"/>
    <w:p>
      <w:pPr>
        <w:pStyle w:val="Heading2"/>
      </w:pPr>
      <w:r>
        <w:t xml:space="preserve">3. Community Engagement and Cultural Relevance</w:t>
      </w:r>
    </w:p>
    <w:p>
      <w:pPr>
        <w:pStyle w:val="FirstParagraph"/>
      </w:pPr>
      <w:r>
        <w:rPr>
          <w:bCs/>
          <w:b/>
        </w:rPr>
        <w:t xml:space="preserve">Local Integration:</w:t>
      </w:r>
      <w:r>
        <w:t xml:space="preserve"> </w:t>
      </w:r>
      <w:r>
        <w:t xml:space="preserve">A key aspect of this review is the Librarian's ability to connect with the Mexico City community. The subject has shown a profound understanding of local culture, organizing events that celebrate Mexican heritage, such as poetry readings during the Day of the Dead and author talks featuring prominent local writers. These initiatives have significantly increased foot traffic and community engagement.</w:t>
      </w:r>
    </w:p>
    <w:p>
      <w:pPr>
        <w:pStyle w:val="BodyText"/>
      </w:pPr>
      <w:r>
        <w:rPr>
          <w:bCs/>
          <w:b/>
        </w:rPr>
        <w:t xml:space="preserve">Inclusivity and Accessibility:</w:t>
      </w:r>
      <w:r>
        <w:t xml:space="preserve"> </w:t>
      </w:r>
      <w:r>
        <w:t xml:space="preserve">Mexico City is a melting pot of cultures and languages. The Librarian has made notable efforts to ensure the library is an inclusive space. This includes providing resources for indigenous language speakers and creating safe spaces for marginalized groups. The approach to patron interaction is respectful, patient, and culturally sensitive, reflecting the diverse demographics of the capital.</w:t>
      </w:r>
    </w:p>
    <w:bookmarkEnd w:id="23"/>
    <w:bookmarkStart w:id="24" w:name="operational-efficiency-and-leadership"/>
    <w:p>
      <w:pPr>
        <w:pStyle w:val="Heading2"/>
      </w:pPr>
      <w:r>
        <w:t xml:space="preserve">4. Operational Efficiency and Leadership</w:t>
      </w:r>
    </w:p>
    <w:p>
      <w:pPr>
        <w:pStyle w:val="FirstParagraph"/>
      </w:pPr>
      <w:r>
        <w:rPr>
          <w:bCs/>
          <w:b/>
        </w:rPr>
        <w:t xml:space="preserve">Workflow Management:</w:t>
      </w:r>
      <w:r>
        <w:t xml:space="preserve"> </w:t>
      </w:r>
      <w:r>
        <w:t xml:space="preserve">The Librarian has maintained high standards of operational efficiency despite the challenges often associated with public institutions in large urban centers. Inventory management is rigorous, and the physical organization of the library is logical and user-friendly. The subject has also demonstrated effective leadership in coordinating with volunteer staff and part-time assistants, fostering a collaborative work environment.</w:t>
      </w:r>
    </w:p>
    <w:p>
      <w:pPr>
        <w:pStyle w:val="BodyText"/>
      </w:pPr>
      <w:r>
        <w:rPr>
          <w:bCs/>
          <w:b/>
        </w:rPr>
        <w:t xml:space="preserve">Problem Solving:</w:t>
      </w:r>
      <w:r>
        <w:t xml:space="preserve"> </w:t>
      </w:r>
      <w:r>
        <w:t xml:space="preserve">Instances of resource constraints or logistical issues have been handled with professionalism and creativity. The Librarian's ability to secure partnerships with local educational institutions and cultural organizations in Mexico City has helped mitigate budget limitations and expand the library's reach.</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areas for growth. First, there is an opportunity to expand the library's online presence through more robust social media engagement, which is highly influential in Mexico City. Second, the Librarian should consider developing more specialized programs for young adults and teenagers, a demographic that is often underserved in traditional library settings. Finally, enhancing the physical accessibility of the facility for individuals with disabilities would further align the library with modern inclusivity standards.</w:t>
      </w:r>
    </w:p>
    <w:bookmarkEnd w:id="25"/>
    <w:bookmarkStart w:id="26" w:name="conclusion-and-recommendations"/>
    <w:p>
      <w:pPr>
        <w:pStyle w:val="Heading2"/>
      </w:pPr>
      <w:r>
        <w:t xml:space="preserve">6. Conclusion and Recommendations</w:t>
      </w:r>
    </w:p>
    <w:p>
      <w:pPr>
        <w:pStyle w:val="FirstParagraph"/>
      </w:pPr>
      <w:r>
        <w:t xml:space="preserve">In conclusion, the Librarian under review has performed at a high level, demonstrating a strong commitment to professional excellence and community service. Their work has not only preserved the traditional role of the library as a repository of knowledge but has also redefined it as a dynamic community center in Mexico City. The subject's cultural competence, technical skills, and dedication to inclusivity make them a valuable asset to the institution.</w:t>
      </w:r>
    </w:p>
    <w:p>
      <w:pPr>
        <w:pStyle w:val="BodyText"/>
      </w:pPr>
      <w:r>
        <w:t xml:space="preserve">It is recommended that the Librarian continue their current trajectory while focusing on the identified areas for improvement. Continued professional development in digital marketing and youth engagement strategies would further enhance their effectiveness. This Peer Review Report affirms the Librarian's suitability for their role and encourages their ongoing contribution to the intellectual and cultural life of Mexico City.</w:t>
      </w:r>
    </w:p>
    <w:bookmarkEnd w:id="26"/>
    <w:p>
      <w:pPr>
        <w:pStyle w:val="BodyText"/>
      </w:pPr>
      <w:r>
        <w:rPr>
          <w:bCs/>
          <w:b/>
        </w:rPr>
        <w:t xml:space="preserve">Reviewer Name</w:t>
      </w:r>
      <w:r>
        <w:br/>
      </w:r>
      <w:r>
        <w:t xml:space="preserve">Senior Peer Evaluator</w:t>
      </w:r>
    </w:p>
    <w:p>
      <w:pPr>
        <w:pStyle w:val="BodyText"/>
      </w:pPr>
      <w:r>
        <w:rPr>
          <w:bCs/>
          <w:b/>
        </w:rPr>
        <w:t xml:space="preserve">Librarian Name</w:t>
      </w:r>
      <w:r>
        <w:br/>
      </w:r>
      <w:r>
        <w:t xml:space="preserve">Position 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2026-10-10T06:30:26Z</dcterms:created>
  <dcterms:modified xsi:type="dcterms:W3CDTF">2026-10-10T06:30:26Z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