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Librarian Professional Performance Review</w:t>
      </w:r>
    </w:p>
    <w:p>
      <w:pPr>
        <w:pStyle w:val="BodyText"/>
      </w:pPr>
      <w:r>
        <w:rPr>
          <w:bCs/>
          <w:b/>
        </w:rPr>
        <w:t xml:space="preserve">Location:</w:t>
      </w:r>
      <w:r>
        <w:t xml:space="preserve"> </w:t>
      </w:r>
      <w:r>
        <w:t xml:space="preserve">Wellington, New Zealand</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service delivery, and community engagement of a Librarian operating within the Wellington region of New Zealand. The review aligns with the standards set by the New Zealand Library and Information Association Te Puni Kaitiaki (NZLIA) and reflects the specific cultural and operational context of Wellington’s public library system. Wellington, as the capital city, places a high emphasis on accessibility, digital inclusion, and biculturalism. This report assesses how effectively the Librarian integrates these values into daily practice.</w:t>
      </w:r>
    </w:p>
    <w:bookmarkEnd w:id="21"/>
    <w:bookmarkStart w:id="22" w:name="Xcc63c40cd8788d172e95a8fea29491142662d93"/>
    <w:p>
      <w:pPr>
        <w:pStyle w:val="Heading2"/>
      </w:pPr>
      <w:r>
        <w:t xml:space="preserve">2. Professional Competence and Service Delivery</w:t>
      </w:r>
    </w:p>
    <w:p>
      <w:pPr>
        <w:pStyle w:val="FirstParagraph"/>
      </w:pPr>
      <w:r>
        <w:t xml:space="preserve">The Librarian under review has demonstrated a high level of professional competence in managing library resources and assisting patrons. In the context of Wellington, where the population is diverse and highly educated, the ability to provide accurate, timely, and culturally sensitive information is paramount. The Librarian has shown proficiency in reference services, effectively guiding users through complex databases and physical collections.</w:t>
      </w:r>
    </w:p>
    <w:p>
      <w:pPr>
        <w:pStyle w:val="BodyText"/>
      </w:pPr>
      <w:r>
        <w:t xml:space="preserve">Furthermore, the Librarian has maintained excellent standards in cataloguing and collection development. There is a noticeable effort to ensure that the library’s holdings reflect the multicultural makeup of Wellington. This includes acquiring materials in various languages and ensuring that Māori and Pasifika perspectives are well-represented in the collection. This approach not only meets the expectations of the local community but also aligns with the broader goals of New Zealand’s public library services to foster inclusivity and understanding.</w:t>
      </w:r>
    </w:p>
    <w:bookmarkEnd w:id="22"/>
    <w:bookmarkStart w:id="23" w:name="Xac7e29b58333b8eb57f83e693ca7b1fabc06239"/>
    <w:p>
      <w:pPr>
        <w:pStyle w:val="Heading2"/>
      </w:pPr>
      <w:r>
        <w:t xml:space="preserve">3. Te Tiriti o Waitangi and Bicultural Practice</w:t>
      </w:r>
    </w:p>
    <w:p>
      <w:pPr>
        <w:pStyle w:val="FirstParagraph"/>
      </w:pPr>
      <w:r>
        <w:t xml:space="preserve">A critical component of this Peer Review Report is the assessment of the Librarian’s commitment to Te Tiriti o Waitangi (The Treaty of Waitangi). In New Zealand, particularly in Wellington, libraries are expected to be active partners in upholding the principles of the Treaty. The Librarian has made commendable efforts to integrate te ao Māori (the Māori world) into library operations.</w:t>
      </w:r>
    </w:p>
    <w:p>
      <w:pPr>
        <w:pStyle w:val="BodyText"/>
      </w:pPr>
      <w:r>
        <w:t xml:space="preserve">Specific examples include the promotion of Māori language resources, the organization of events celebrating Matariki, and the use of te reo Māori in signage and communications. The Librarian has also engaged with local iwi (tribes) to ensure that library services are responsive to their needs. This bicultural approach enhances the library’s role as a community hub and strengthens its relationship with Māori patrons. The Librarian’s dedication to these principles is a significant strength and should be continued and expanded upon.</w:t>
      </w:r>
    </w:p>
    <w:bookmarkEnd w:id="23"/>
    <w:bookmarkStart w:id="24" w:name="digital-literacy-and-innovation"/>
    <w:p>
      <w:pPr>
        <w:pStyle w:val="Heading2"/>
      </w:pPr>
      <w:r>
        <w:t xml:space="preserve">4. Digital Literacy and Innovation</w:t>
      </w:r>
    </w:p>
    <w:p>
      <w:pPr>
        <w:pStyle w:val="FirstParagraph"/>
      </w:pPr>
      <w:r>
        <w:t xml:space="preserve">Wellington is known for its tech-savvy population and strong emphasis on digital innovation. The Librarian has responded well to this environment by promoting digital literacy programs and providing access to digital resources. The Librarian has successfully facilitated workshops on using e-books, online databases, and digital tools, which are essential skills in today’s information-driven society.</w:t>
      </w:r>
    </w:p>
    <w:p>
      <w:pPr>
        <w:pStyle w:val="BodyText"/>
      </w:pPr>
      <w:r>
        <w:t xml:space="preserve">Additionally, the Librarian has embraced new technologies to enhance the user experience. This includes the implementation of self-service kiosks, the use of social media to engage with patrons, and the development of online guides to assist users in navigating library services. These initiatives demonstrate the Librarian’s forward-thinking approach and commitment to staying relevant in a rapidly changing digital landscape.</w:t>
      </w:r>
    </w:p>
    <w:bookmarkEnd w:id="24"/>
    <w:bookmarkStart w:id="25" w:name="community-engagement-and-outreach"/>
    <w:p>
      <w:pPr>
        <w:pStyle w:val="Heading2"/>
      </w:pPr>
      <w:r>
        <w:t xml:space="preserve">5. Community Engagement and Outreach</w:t>
      </w:r>
    </w:p>
    <w:p>
      <w:pPr>
        <w:pStyle w:val="FirstParagraph"/>
      </w:pPr>
      <w:r>
        <w:t xml:space="preserve">The Librarian has played a vital role in fostering community engagement in Wellington. Libraries in New Zealand are more than just repositories of books; they are community spaces where people can connect, learn, and grow. The Librarian has organized a variety of events, including author talks, book clubs, and children’s storytimes, which have been well-received by the community.</w:t>
      </w:r>
    </w:p>
    <w:p>
      <w:pPr>
        <w:pStyle w:val="BodyText"/>
      </w:pPr>
      <w:r>
        <w:t xml:space="preserve">Moreover, the Librarian has actively sought to reach out to underserved communities, including seniors, people with disabilities, and those experiencing homelessness. This inclusive approach ensures that library services are accessible to all members of the Wellington community. The Librarian’s efforts in this area have strengthened the library’s reputation as a welcoming and supportive space for everyone.</w:t>
      </w:r>
    </w:p>
    <w:bookmarkEnd w:id="25"/>
    <w:bookmarkStart w:id="26" w:name="areas-for-improvement"/>
    <w:p>
      <w:pPr>
        <w:pStyle w:val="Heading2"/>
      </w:pPr>
      <w:r>
        <w:t xml:space="preserve">6. Areas for Improvement</w:t>
      </w:r>
    </w:p>
    <w:p>
      <w:pPr>
        <w:pStyle w:val="FirstParagraph"/>
      </w:pPr>
      <w:r>
        <w:t xml:space="preserve">While the Librarian has performed admirably in many areas, there are some aspects that could be improved. One area is the need for more proactive collaboration with other community organizations in Wellington. By partnering with schools, cultural groups, and local businesses, the Librarian could further enhance the library’s impact and reach.</w:t>
      </w:r>
    </w:p>
    <w:p>
      <w:pPr>
        <w:pStyle w:val="BodyText"/>
      </w:pPr>
      <w:r>
        <w:t xml:space="preserve">Another area for improvement is the continuous professional development of the Librarian. Given the rapid changes in the library and information sector, it is essential for the Librarian to stay updated on the latest trends, technologies, and best practices. Encouraging participation in professional development opportunities, such as conferences and workshops, would be beneficial.</w:t>
      </w:r>
    </w:p>
    <w:bookmarkEnd w:id="26"/>
    <w:bookmarkStart w:id="27" w:name="conclusion"/>
    <w:p>
      <w:pPr>
        <w:pStyle w:val="Heading2"/>
      </w:pPr>
      <w:r>
        <w:t xml:space="preserve">7. Conclusion</w:t>
      </w:r>
    </w:p>
    <w:p>
      <w:pPr>
        <w:pStyle w:val="FirstParagraph"/>
      </w:pPr>
      <w:r>
        <w:t xml:space="preserve">In conclusion, this Peer Review Report highlights the significant contributions of the Librarian to the Wellington community. The Librarian has demonstrated a strong commitment to professional excellence, bicultural practice, digital innovation, and community engagement. By continuing to build on these strengths and addressing the areas for improvement, the Librarian can further enhance the library’s role as a vital resource for all residents of Wellington, New Zealand.</w:t>
      </w:r>
    </w:p>
    <w:bookmarkEnd w:id="27"/>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Librarian / Peer Reviewer</w:t>
      </w:r>
    </w:p>
    <w:p>
      <w:pPr>
        <w:pStyle w:val="BodyText"/>
      </w:pPr>
      <w:r>
        <w:rPr>
          <w:bCs/>
          <w:b/>
        </w:rPr>
        <w:t xml:space="preserve">Organization:</w:t>
      </w:r>
      <w:r>
        <w:t xml:space="preserve"> </w:t>
      </w:r>
      <w:r>
        <w:t xml:space="preserve">Wellington City Libraries</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 Wellington, New Zealand</dc:title>
  <dc:creator/>
  <dc:language>en</dc:language>
  <cp:keywords/>
  <dcterms:created xsi:type="dcterms:W3CDTF">2026-10-10T05:54:12Z</dcterms:created>
  <dcterms:modified xsi:type="dcterms:W3CDTF">2026-10-10T05:54:12Z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