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Assessment</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Professional Performance Assessment for Librarian Staff</w:t>
      </w:r>
    </w:p>
    <w:p>
      <w:pPr>
        <w:pStyle w:val="BodyText"/>
      </w:pPr>
      <w:r>
        <w:t xml:space="preserve">Location:</w:t>
      </w:r>
      <w:r>
        <w:t xml:space="preserve"> </w:t>
      </w:r>
      <w:r>
        <w:t xml:space="preserve">Lagos State, Nigeria</w:t>
      </w:r>
    </w:p>
    <w:p>
      <w:pPr>
        <w:pStyle w:val="BodyText"/>
      </w:pPr>
      <w:r>
        <w:t xml:space="preserve">Institution:</w:t>
      </w:r>
      <w:r>
        <w:t xml:space="preserve"> </w:t>
      </w:r>
      <w:r>
        <w:t xml:space="preserve">Lagos State University Library System</w:t>
      </w:r>
    </w:p>
    <w:p>
      <w:pPr>
        <w:pStyle w:val="BodyText"/>
      </w:pPr>
      <w:r>
        <w:t xml:space="preserve">Report Date:</w:t>
      </w:r>
      <w:r>
        <w:t xml:space="preserve"> </w:t>
      </w:r>
      <w:r>
        <w:t xml:space="preserve">October 24, 2023</w:t>
      </w:r>
    </w:p>
    <w:p>
      <w:pPr>
        <w:pStyle w:val="BodyText"/>
      </w:pPr>
      <w: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performance, technical competencies, and service delivery standards of the</w:t>
      </w:r>
      <w:r>
        <w:t xml:space="preserve"> </w:t>
      </w:r>
      <w:r>
        <w:rPr>
          <w:bCs/>
          <w:b/>
        </w:rPr>
        <w:t xml:space="preserve">Librarian</w:t>
      </w:r>
      <w:r>
        <w:t xml:space="preserve"> </w:t>
      </w:r>
      <w:r>
        <w:t xml:space="preserve">staff within the academic and public library systems of</w:t>
      </w:r>
      <w:r>
        <w:t xml:space="preserve"> </w:t>
      </w:r>
      <w:r>
        <w:rPr>
          <w:bCs/>
          <w:b/>
        </w:rPr>
        <w:t xml:space="preserve">Nigeria Lagos</w:t>
      </w:r>
      <w:r>
        <w:t xml:space="preserve">. As Lagos continues to evolve as the commercial and intellectual hub of Nigeria, the role of the modern librarian has expanded beyond traditional bookkeeping to include digital resource management, information literacy instruction, and community engagement. This report assesses how effectively librarians in Lagos are adapting to these changing demands while maintaining high standards of service.</w:t>
      </w:r>
    </w:p>
    <w:bookmarkEnd w:id="21"/>
    <w:bookmarkStart w:id="22" w:name="introduction-and-context"/>
    <w:p>
      <w:pPr>
        <w:pStyle w:val="Heading2"/>
      </w:pPr>
      <w:r>
        <w:t xml:space="preserve">2. Introduction and Context</w:t>
      </w:r>
    </w:p>
    <w:p>
      <w:pPr>
        <w:pStyle w:val="FirstParagraph"/>
      </w:pPr>
      <w:r>
        <w:t xml:space="preserve">The library landscape in</w:t>
      </w:r>
      <w:r>
        <w:t xml:space="preserve"> </w:t>
      </w:r>
      <w:r>
        <w:rPr>
          <w:bCs/>
          <w:b/>
        </w:rPr>
        <w:t xml:space="preserve">Nigeria Lagos</w:t>
      </w:r>
      <w:r>
        <w:t xml:space="preserve"> </w:t>
      </w:r>
      <w:r>
        <w:t xml:space="preserve">is unique, characterized by a blend of traditional academic institutions, vibrant public libraries, and emerging digital information centers. The</w:t>
      </w:r>
      <w:r>
        <w:t xml:space="preserve"> </w:t>
      </w:r>
      <w:r>
        <w:rPr>
          <w:bCs/>
          <w:b/>
        </w:rPr>
        <w:t xml:space="preserve">Librarian</w:t>
      </w:r>
      <w:r>
        <w:t xml:space="preserve"> </w:t>
      </w:r>
      <w:r>
        <w:t xml:space="preserve">in this context serves as a critical bridge between information seekers and knowledge resources. This</w:t>
      </w:r>
      <w:r>
        <w:t xml:space="preserve"> </w:t>
      </w:r>
      <w:r>
        <w:rPr>
          <w:bCs/>
          <w:b/>
        </w:rPr>
        <w:t xml:space="preserve">Peer Review Report</w:t>
      </w:r>
      <w:r>
        <w:t xml:space="preserve"> </w:t>
      </w:r>
      <w:r>
        <w:t xml:space="preserve">aims to provide a comprehensive analysis of librarian performance across key competency areas, including cataloging, reference services, digital literacy training, and stakeholder engagement.</w:t>
      </w:r>
    </w:p>
    <w:p>
      <w:pPr>
        <w:pStyle w:val="BodyText"/>
      </w:pPr>
      <w:r>
        <w:t xml:space="preserve">The review process involved peer observations, stakeholder feedback, and performance metrics collected from various library branches across Lagos State. The goal is to identify strengths, areas for improvement, and strategic recommendations to enhance the overall quality of library services in the region.</w:t>
      </w:r>
    </w:p>
    <w:bookmarkEnd w:id="22"/>
    <w:bookmarkStart w:id="23" w:name="performance-evaluation-criteria"/>
    <w:p>
      <w:pPr>
        <w:pStyle w:val="Heading2"/>
      </w:pPr>
      <w:r>
        <w:t xml:space="preserve">3. Performance Evaluation Criteria</w:t>
      </w:r>
    </w:p>
    <w:p>
      <w:pPr>
        <w:pStyle w:val="FirstParagraph"/>
      </w:pPr>
      <w:r>
        <w:t xml:space="preserve">The assessment of the</w:t>
      </w:r>
      <w:r>
        <w:t xml:space="preserve"> </w:t>
      </w:r>
      <w:r>
        <w:rPr>
          <w:bCs/>
          <w:b/>
        </w:rPr>
        <w:t xml:space="preserve">Librarian</w:t>
      </w:r>
      <w:r>
        <w:t xml:space="preserve"> </w:t>
      </w:r>
      <w:r>
        <w:t xml:space="preserve">was based on the following key performance indicators (KPIs), which are aligned with international library standards and adapted to the local context of</w:t>
      </w:r>
      <w:r>
        <w:t xml:space="preserve"> </w:t>
      </w:r>
      <w:r>
        <w:rPr>
          <w:bCs/>
          <w:b/>
        </w:rPr>
        <w:t xml:space="preserve">Nigeria Lagos</w:t>
      </w:r>
      <w:r>
        <w:t xml:space="preserve">:</w:t>
      </w:r>
    </w:p>
    <w:p>
      <w:pPr>
        <w:numPr>
          <w:ilvl w:val="0"/>
          <w:numId w:val="1001"/>
        </w:numPr>
        <w:pStyle w:val="Compact"/>
      </w:pPr>
      <w:r>
        <w:rPr>
          <w:bCs/>
          <w:b/>
        </w:rPr>
        <w:t xml:space="preserve">Information Organization and Cataloging:</w:t>
      </w:r>
      <w:r>
        <w:t xml:space="preserve"> </w:t>
      </w:r>
      <w:r>
        <w:t xml:space="preserve">Accuracy and efficiency in classifying and organizing library materials.</w:t>
      </w:r>
    </w:p>
    <w:p>
      <w:pPr>
        <w:numPr>
          <w:ilvl w:val="0"/>
          <w:numId w:val="1001"/>
        </w:numPr>
        <w:pStyle w:val="Compact"/>
      </w:pPr>
      <w:r>
        <w:rPr>
          <w:bCs/>
          <w:b/>
        </w:rPr>
        <w:t xml:space="preserve">Reference and Research Support:</w:t>
      </w:r>
      <w:r>
        <w:t xml:space="preserve"> </w:t>
      </w:r>
      <w:r>
        <w:t xml:space="preserve">Ability to assist users in locating relevant information and conducting research.</w:t>
      </w:r>
    </w:p>
    <w:p>
      <w:pPr>
        <w:numPr>
          <w:ilvl w:val="0"/>
          <w:numId w:val="1001"/>
        </w:numPr>
        <w:pStyle w:val="Compact"/>
      </w:pPr>
      <w:r>
        <w:rPr>
          <w:bCs/>
          <w:b/>
        </w:rPr>
        <w:t xml:space="preserve">Digital Resource Management:</w:t>
      </w:r>
      <w:r>
        <w:t xml:space="preserve"> </w:t>
      </w:r>
      <w:r>
        <w:t xml:space="preserve">Proficiency in managing electronic databases, e-books, and online learning platforms.</w:t>
      </w:r>
    </w:p>
    <w:p>
      <w:pPr>
        <w:numPr>
          <w:ilvl w:val="0"/>
          <w:numId w:val="1001"/>
        </w:numPr>
        <w:pStyle w:val="Compact"/>
      </w:pPr>
      <w:r>
        <w:rPr>
          <w:bCs/>
          <w:b/>
        </w:rPr>
        <w:t xml:space="preserve">User Engagement and Service Delivery:</w:t>
      </w:r>
      <w:r>
        <w:t xml:space="preserve"> </w:t>
      </w:r>
      <w:r>
        <w:t xml:space="preserve">Quality of interaction with library patrons and responsiveness to their needs.</w:t>
      </w:r>
    </w:p>
    <w:p>
      <w:pPr>
        <w:numPr>
          <w:ilvl w:val="0"/>
          <w:numId w:val="1001"/>
        </w:numPr>
        <w:pStyle w:val="Compact"/>
      </w:pPr>
      <w:r>
        <w:rPr>
          <w:bCs/>
          <w:b/>
        </w:rPr>
        <w:t xml:space="preserve">Professional Development:</w:t>
      </w:r>
      <w:r>
        <w:t xml:space="preserve"> </w:t>
      </w:r>
      <w:r>
        <w:t xml:space="preserve">Commitment to continuous learning and staying updated with library science trends.</w:t>
      </w:r>
    </w:p>
    <w:bookmarkEnd w:id="23"/>
    <w:bookmarkStart w:id="29" w:name="detailed-assessment"/>
    <w:p>
      <w:pPr>
        <w:pStyle w:val="Heading2"/>
      </w:pPr>
      <w:r>
        <w:t xml:space="preserve">4. Detailed Assessment</w:t>
      </w:r>
    </w:p>
    <w:bookmarkStart w:id="24" w:name="information-organization-and-cataloging"/>
    <w:p>
      <w:pPr>
        <w:pStyle w:val="Heading3"/>
      </w:pPr>
      <w:r>
        <w:t xml:space="preserve">4.1 Information Organization and Cataloging</w:t>
      </w:r>
    </w:p>
    <w:p>
      <w:pPr>
        <w:pStyle w:val="FirstParagraph"/>
      </w:pPr>
      <w:r>
        <w:t xml:space="preserve">The</w:t>
      </w:r>
      <w:r>
        <w:t xml:space="preserve"> </w:t>
      </w:r>
      <w:r>
        <w:rPr>
          <w:bCs/>
          <w:b/>
        </w:rPr>
        <w:t xml:space="preserve">Librarian</w:t>
      </w:r>
      <w:r>
        <w:t xml:space="preserve"> </w:t>
      </w:r>
      <w:r>
        <w:t xml:space="preserve">demonstrated strong competencies in cataloging and organizing library materials. The use of standardized classification systems such as the Dewey Decimal System and Library of Congress Classification was observed to be consistent and accurate. In the context of</w:t>
      </w:r>
      <w:r>
        <w:t xml:space="preserve"> </w:t>
      </w:r>
      <w:r>
        <w:rPr>
          <w:bCs/>
          <w:b/>
        </w:rPr>
        <w:t xml:space="preserve">Nigeria Lagos</w:t>
      </w:r>
      <w:r>
        <w:t xml:space="preserve">, where libraries often manage diverse collections including local literature, academic journals, and digital resources, the librarian's ability to maintain an organized and accessible catalog is crucial.</w:t>
      </w:r>
    </w:p>
    <w:p>
      <w:pPr>
        <w:pStyle w:val="BodyText"/>
      </w:pPr>
      <w:r>
        <w:t xml:space="preserve">However, there is room for improvement in the integration of local Nigerian content into the cataloging system. Many patrons in Lagos seek resources related to local history, culture, and business, and enhancing the visibility of these materials would improve user satisfaction.</w:t>
      </w:r>
    </w:p>
    <w:bookmarkEnd w:id="24"/>
    <w:bookmarkStart w:id="25" w:name="reference-and-research-support"/>
    <w:p>
      <w:pPr>
        <w:pStyle w:val="Heading3"/>
      </w:pPr>
      <w:r>
        <w:t xml:space="preserve">4.2 Reference and Research Support</w:t>
      </w:r>
    </w:p>
    <w:p>
      <w:pPr>
        <w:pStyle w:val="FirstParagraph"/>
      </w:pPr>
      <w:r>
        <w:t xml:space="preserve">One of the standout strengths of the</w:t>
      </w:r>
      <w:r>
        <w:t xml:space="preserve"> </w:t>
      </w:r>
      <w:r>
        <w:rPr>
          <w:bCs/>
          <w:b/>
        </w:rPr>
        <w:t xml:space="preserve">Librarian</w:t>
      </w:r>
      <w:r>
        <w:t xml:space="preserve"> </w:t>
      </w:r>
      <w:r>
        <w:t xml:space="preserve">is the ability to provide effective reference and research support. Peer reviewers noted that the librarian consistently assists students, researchers, and general patrons in navigating complex information landscapes. In academic libraries across</w:t>
      </w:r>
      <w:r>
        <w:t xml:space="preserve"> </w:t>
      </w:r>
      <w:r>
        <w:rPr>
          <w:bCs/>
          <w:b/>
        </w:rPr>
        <w:t xml:space="preserve">Nigeria Lagos</w:t>
      </w:r>
      <w:r>
        <w:t xml:space="preserve">, this skill is particularly valuable as students and faculty require access to credible sources for their work.</w:t>
      </w:r>
    </w:p>
    <w:p>
      <w:pPr>
        <w:pStyle w:val="BodyText"/>
      </w:pPr>
      <w:r>
        <w:t xml:space="preserve">The librarian was observed conducting reference interviews, guiding users through database searches, and providing tailored recommendations. This proactive approach aligns with best practices in modern library science and contributes to the library's role as a center for learning and research.</w:t>
      </w:r>
    </w:p>
    <w:bookmarkEnd w:id="25"/>
    <w:bookmarkStart w:id="26" w:name="digital-resource-management"/>
    <w:p>
      <w:pPr>
        <w:pStyle w:val="Heading3"/>
      </w:pPr>
      <w:r>
        <w:t xml:space="preserve">4.3 Digital Resource Management</w:t>
      </w:r>
    </w:p>
    <w:p>
      <w:pPr>
        <w:pStyle w:val="FirstParagraph"/>
      </w:pPr>
      <w:r>
        <w:t xml:space="preserve">With the rapid digitization of information, the ability to manage digital resources is essential for any</w:t>
      </w:r>
      <w:r>
        <w:t xml:space="preserve"> </w:t>
      </w:r>
      <w:r>
        <w:rPr>
          <w:bCs/>
          <w:b/>
        </w:rPr>
        <w:t xml:space="preserve">Librarian</w:t>
      </w:r>
      <w:r>
        <w:t xml:space="preserve"> </w:t>
      </w:r>
      <w:r>
        <w:t xml:space="preserve">in</w:t>
      </w:r>
      <w:r>
        <w:t xml:space="preserve"> </w:t>
      </w:r>
      <w:r>
        <w:rPr>
          <w:bCs/>
          <w:b/>
        </w:rPr>
        <w:t xml:space="preserve">Nigeria Lagos</w:t>
      </w:r>
      <w:r>
        <w:t xml:space="preserve">. The reviewed librarian showed proficiency in managing electronic databases, e-books, and online learning platforms. They were able to troubleshoot common technical issues and guide users in accessing digital materials.</w:t>
      </w:r>
    </w:p>
    <w:p>
      <w:pPr>
        <w:pStyle w:val="BodyText"/>
      </w:pPr>
      <w:r>
        <w:t xml:space="preserve">However, the report highlights a need for further training in emerging technologies such as artificial intelligence, data analytics, and digital preservation. As libraries in Lagos increasingly adopt digital solutions, librarians must stay ahead of technological trends to remain effective.</w:t>
      </w:r>
    </w:p>
    <w:bookmarkEnd w:id="26"/>
    <w:bookmarkStart w:id="27" w:name="user-engagement-and-service-delivery"/>
    <w:p>
      <w:pPr>
        <w:pStyle w:val="Heading3"/>
      </w:pPr>
      <w:r>
        <w:t xml:space="preserve">4.4 User Engagement and Service Delivery</w:t>
      </w:r>
    </w:p>
    <w:p>
      <w:pPr>
        <w:pStyle w:val="FirstParagraph"/>
      </w:pPr>
      <w:r>
        <w:t xml:space="preserve">The</w:t>
      </w:r>
      <w:r>
        <w:t xml:space="preserve"> </w:t>
      </w:r>
      <w:r>
        <w:rPr>
          <w:bCs/>
          <w:b/>
        </w:rPr>
        <w:t xml:space="preserve">Librarian</w:t>
      </w:r>
      <w:r>
        <w:t xml:space="preserve"> </w:t>
      </w:r>
      <w:r>
        <w:t xml:space="preserve">demonstrated excellent interpersonal skills and a commitment to user-centered service. Feedback from patrons indicated high levels of satisfaction with the librarian's approachability, patience, and willingness to assist. In the diverse and fast-paced environment of</w:t>
      </w:r>
      <w:r>
        <w:t xml:space="preserve"> </w:t>
      </w:r>
      <w:r>
        <w:rPr>
          <w:bCs/>
          <w:b/>
        </w:rPr>
        <w:t xml:space="preserve">Nigeria Lagos</w:t>
      </w:r>
      <w:r>
        <w:t xml:space="preserve">, these qualities are essential for building trust and fostering a welcoming library atmosphere.</w:t>
      </w:r>
    </w:p>
    <w:p>
      <w:pPr>
        <w:pStyle w:val="BodyText"/>
      </w:pPr>
      <w:r>
        <w:t xml:space="preserve">The librarian also played an active role in organizing library events, workshops, and reading programs, which helped increase community engagement and promote literacy. These initiatives are particularly important in Lagos, where libraries serve as vital community hubs.</w:t>
      </w:r>
    </w:p>
    <w:bookmarkEnd w:id="27"/>
    <w:bookmarkStart w:id="28" w:name="professional-development"/>
    <w:p>
      <w:pPr>
        <w:pStyle w:val="Heading3"/>
      </w:pPr>
      <w:r>
        <w:t xml:space="preserve">4.5 Professional Development</w:t>
      </w:r>
    </w:p>
    <w:p>
      <w:pPr>
        <w:pStyle w:val="FirstParagraph"/>
      </w:pPr>
      <w:r>
        <w:t xml:space="preserve">The</w:t>
      </w:r>
      <w:r>
        <w:t xml:space="preserve"> </w:t>
      </w:r>
      <w:r>
        <w:rPr>
          <w:bCs/>
          <w:b/>
        </w:rPr>
        <w:t xml:space="preserve">Librarian</w:t>
      </w:r>
      <w:r>
        <w:t xml:space="preserve"> </w:t>
      </w:r>
      <w:r>
        <w:t xml:space="preserve">showed a strong commitment to professional development by attending workshops, conferences, and training sessions related to library science. This dedication to continuous learning is commendable and ensures that the librarian remains updated with the latest trends and best practices in the field.</w:t>
      </w:r>
    </w:p>
    <w:p>
      <w:pPr>
        <w:pStyle w:val="BodyText"/>
      </w:pPr>
      <w:r>
        <w:t xml:space="preserve">However, the</w:t>
      </w:r>
      <w:r>
        <w:t xml:space="preserve"> </w:t>
      </w:r>
      <w:r>
        <w:rPr>
          <w:bCs/>
          <w:b/>
        </w:rPr>
        <w:t xml:space="preserve">Peer Review Report</w:t>
      </w:r>
      <w:r>
        <w:t xml:space="preserve"> </w:t>
      </w:r>
      <w:r>
        <w:t xml:space="preserve">recommends that the librarian seek more opportunities for international collaboration and exchange programs. Engaging with global library networks can provide valuable insights and enhance the librarian's ability to serve the diverse needs of patrons in</w:t>
      </w:r>
      <w:r>
        <w:t xml:space="preserve"> </w:t>
      </w:r>
      <w:r>
        <w:rPr>
          <w:bCs/>
          <w:b/>
        </w:rPr>
        <w:t xml:space="preserve">Nigeria Lagos</w:t>
      </w:r>
      <w:r>
        <w:t xml:space="preserve">.</w:t>
      </w:r>
    </w:p>
    <w:bookmarkEnd w:id="28"/>
    <w:bookmarkEnd w:id="29"/>
    <w:bookmarkStart w:id="30" w:name="performance-summary-table"/>
    <w:p>
      <w:pPr>
        <w:pStyle w:val="Heading2"/>
      </w:pPr>
      <w:r>
        <w:t xml:space="preserve">5. Performance Summary Table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Information Organization</w:t>
            </w:r>
          </w:p>
        </w:tc>
        <w:tc>
          <w:tcPr/>
          <w:p>
            <w:pPr>
              <w:pStyle w:val="Compact"/>
              <w:jc w:val="left"/>
            </w:pPr>
            <w:r>
              <w:t xml:space="preserve">4.5</w:t>
            </w:r>
          </w:p>
        </w:tc>
        <w:tc>
          <w:tcPr/>
          <w:p>
            <w:pPr>
              <w:pStyle w:val="Compact"/>
              <w:jc w:val="left"/>
            </w:pPr>
            <w:r>
              <w:t xml:space="preserve">Strong cataloging skills; needs more focus on local content.</w:t>
            </w:r>
          </w:p>
        </w:tc>
      </w:tr>
      <w:tr>
        <w:tc>
          <w:tcPr/>
          <w:p>
            <w:pPr>
              <w:pStyle w:val="Compact"/>
              <w:jc w:val="left"/>
            </w:pPr>
            <w:r>
              <w:t xml:space="preserve">Reference Support</w:t>
            </w:r>
          </w:p>
        </w:tc>
        <w:tc>
          <w:tcPr/>
          <w:p>
            <w:pPr>
              <w:pStyle w:val="Compact"/>
              <w:jc w:val="left"/>
            </w:pPr>
            <w:r>
              <w:t xml:space="preserve">5.0</w:t>
            </w:r>
          </w:p>
        </w:tc>
        <w:tc>
          <w:tcPr/>
          <w:p>
            <w:pPr>
              <w:pStyle w:val="Compact"/>
              <w:jc w:val="left"/>
            </w:pPr>
            <w:r>
              <w:t xml:space="preserve">Excellent research assistance and user guidance.</w:t>
            </w:r>
          </w:p>
        </w:tc>
      </w:tr>
      <w:tr>
        <w:tc>
          <w:tcPr/>
          <w:p>
            <w:pPr>
              <w:pStyle w:val="Compact"/>
              <w:jc w:val="left"/>
            </w:pPr>
            <w:r>
              <w:t xml:space="preserve">Digital Resource Management</w:t>
            </w:r>
          </w:p>
        </w:tc>
        <w:tc>
          <w:tcPr/>
          <w:p>
            <w:pPr>
              <w:pStyle w:val="Compact"/>
              <w:jc w:val="left"/>
            </w:pPr>
            <w:r>
              <w:t xml:space="preserve">4.0</w:t>
            </w:r>
          </w:p>
        </w:tc>
        <w:tc>
          <w:tcPr/>
          <w:p>
            <w:pPr>
              <w:pStyle w:val="Compact"/>
              <w:jc w:val="left"/>
            </w:pPr>
            <w:r>
              <w:t xml:space="preserve">Proficient but requires training in emerging technologies.</w:t>
            </w:r>
          </w:p>
        </w:tc>
      </w:tr>
      <w:tr>
        <w:tc>
          <w:tcPr/>
          <w:p>
            <w:pPr>
              <w:pStyle w:val="Compact"/>
              <w:jc w:val="left"/>
            </w:pPr>
            <w:r>
              <w:t xml:space="preserve">User Engagement</w:t>
            </w:r>
          </w:p>
        </w:tc>
        <w:tc>
          <w:tcPr/>
          <w:p>
            <w:pPr>
              <w:pStyle w:val="Compact"/>
              <w:jc w:val="left"/>
            </w:pPr>
            <w:r>
              <w:t xml:space="preserve">4.8</w:t>
            </w:r>
          </w:p>
        </w:tc>
        <w:tc>
          <w:tcPr/>
          <w:p>
            <w:pPr>
              <w:pStyle w:val="Compact"/>
              <w:jc w:val="left"/>
            </w:pPr>
            <w:r>
              <w:t xml:space="preserve">Highly approachable and effective in community outreach.</w:t>
            </w:r>
          </w:p>
        </w:tc>
      </w:tr>
      <w:tr>
        <w:tc>
          <w:tcPr/>
          <w:p>
            <w:pPr>
              <w:pStyle w:val="Compact"/>
              <w:jc w:val="left"/>
            </w:pPr>
            <w:r>
              <w:t xml:space="preserve">Professional Development</w:t>
            </w:r>
          </w:p>
        </w:tc>
        <w:tc>
          <w:tcPr/>
          <w:p>
            <w:pPr>
              <w:pStyle w:val="Compact"/>
              <w:jc w:val="left"/>
            </w:pPr>
            <w:r>
              <w:t xml:space="preserve">4.2</w:t>
            </w:r>
          </w:p>
        </w:tc>
        <w:tc>
          <w:tcPr/>
          <w:p>
            <w:pPr>
              <w:pStyle w:val="Compact"/>
              <w:jc w:val="left"/>
            </w:pPr>
            <w:r>
              <w:t xml:space="preserve">Committed to learning; should explore international opportunities.</w:t>
            </w:r>
          </w:p>
        </w:tc>
      </w:tr>
    </w:tbl>
    <w:bookmarkEnd w:id="30"/>
    <w:bookmarkStart w:id="32" w:name="recommendations"/>
    <w:p>
      <w:pPr>
        <w:pStyle w:val="Heading2"/>
      </w:pPr>
      <w:r>
        <w:t xml:space="preserve">6. Recommendations</w:t>
      </w:r>
    </w:p>
    <w:bookmarkStart w:id="31" w:name="X8b2ad4dfe360208b33508dfab0eb78cb9da9cfc"/>
    <w:p>
      <w:pPr>
        <w:pStyle w:val="Heading3"/>
      </w:pPr>
      <w:r>
        <w:t xml:space="preserve">Key Recommendations for the Librarian in Nigeria Lagos:</w:t>
      </w:r>
    </w:p>
    <w:p>
      <w:pPr>
        <w:numPr>
          <w:ilvl w:val="0"/>
          <w:numId w:val="1002"/>
        </w:numPr>
        <w:pStyle w:val="Compact"/>
      </w:pPr>
      <w:r>
        <w:rPr>
          <w:bCs/>
          <w:b/>
        </w:rPr>
        <w:t xml:space="preserve">Enhance Local Content Integration:</w:t>
      </w:r>
      <w:r>
        <w:t xml:space="preserve"> </w:t>
      </w:r>
      <w:r>
        <w:t xml:space="preserve">Prioritize the cataloging and promotion of Nigerian and Lagos-specific resources to better serve local patrons.</w:t>
      </w:r>
    </w:p>
    <w:p>
      <w:pPr>
        <w:numPr>
          <w:ilvl w:val="0"/>
          <w:numId w:val="1002"/>
        </w:numPr>
        <w:pStyle w:val="Compact"/>
      </w:pPr>
      <w:r>
        <w:rPr>
          <w:bCs/>
          <w:b/>
        </w:rPr>
        <w:t xml:space="preserve">Invest in Technology Training:</w:t>
      </w:r>
      <w:r>
        <w:t xml:space="preserve"> </w:t>
      </w:r>
      <w:r>
        <w:t xml:space="preserve">Pursue advanced training in digital tools, AI, and data management to stay competitive in the evolving library landscape.</w:t>
      </w:r>
    </w:p>
    <w:p>
      <w:pPr>
        <w:numPr>
          <w:ilvl w:val="0"/>
          <w:numId w:val="1002"/>
        </w:numPr>
        <w:pStyle w:val="Compact"/>
      </w:pPr>
      <w:r>
        <w:rPr>
          <w:bCs/>
          <w:b/>
        </w:rPr>
        <w:t xml:space="preserve">Expand Community Outreach:</w:t>
      </w:r>
      <w:r>
        <w:t xml:space="preserve"> </w:t>
      </w:r>
      <w:r>
        <w:t xml:space="preserve">Continue and expand library events and literacy programs to strengthen community ties and increase library usage.</w:t>
      </w:r>
    </w:p>
    <w:p>
      <w:pPr>
        <w:numPr>
          <w:ilvl w:val="0"/>
          <w:numId w:val="1002"/>
        </w:numPr>
        <w:pStyle w:val="Compact"/>
      </w:pPr>
      <w:r>
        <w:rPr>
          <w:bCs/>
          <w:b/>
        </w:rPr>
        <w:t xml:space="preserve">Seek International Collaboration:</w:t>
      </w:r>
      <w:r>
        <w:t xml:space="preserve"> </w:t>
      </w:r>
      <w:r>
        <w:t xml:space="preserve">Engage with global library networks to gain new perspectives and best practices.</w:t>
      </w:r>
    </w:p>
    <w:p>
      <w:pPr>
        <w:numPr>
          <w:ilvl w:val="0"/>
          <w:numId w:val="1002"/>
        </w:numPr>
        <w:pStyle w:val="Compact"/>
      </w:pPr>
      <w:r>
        <w:rPr>
          <w:bCs/>
          <w:b/>
        </w:rPr>
        <w:t xml:space="preserve">Develop Leadership Skills:</w:t>
      </w:r>
      <w:r>
        <w:t xml:space="preserve"> </w:t>
      </w:r>
      <w:r>
        <w:t xml:space="preserve">Take on more leadership roles within the library to drive innovation and strategic planning.</w:t>
      </w:r>
    </w:p>
    <w:bookmarkEnd w:id="31"/>
    <w:bookmarkEnd w:id="32"/>
    <w:bookmarkStart w:id="33"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Librarian</w:t>
      </w:r>
      <w:r>
        <w:t xml:space="preserve"> </w:t>
      </w:r>
      <w:r>
        <w:t xml:space="preserve">under review has demonstrated a high level of professionalism, technical competence, and dedication to service. Their contributions have significantly enhanced the quality of library services in</w:t>
      </w:r>
      <w:r>
        <w:t xml:space="preserve"> </w:t>
      </w:r>
      <w:r>
        <w:rPr>
          <w:bCs/>
          <w:b/>
        </w:rPr>
        <w:t xml:space="preserve">Nigeria Lagos</w:t>
      </w:r>
      <w:r>
        <w:t xml:space="preserve">. By addressing the identified areas for improvement and embracing the recommended strategies, the librarian can further elevate their performance and continue to play a vital role in supporting education, research, and community development in Lagos.</w:t>
      </w:r>
    </w:p>
    <w:bookmarkEnd w:id="33"/>
    <w:p>
      <w:pPr>
        <w:pStyle w:val="BodyText"/>
      </w:pPr>
      <w:r>
        <w:rPr>
          <w:bCs/>
          <w:b/>
        </w:rPr>
        <w:t xml:space="preserve">Reviewed By:</w:t>
      </w:r>
      <w:r>
        <w:t xml:space="preserve"> </w:t>
      </w:r>
      <w:r>
        <w:t xml:space="preserve">[Peer Reviewer Name]</w:t>
      </w:r>
    </w:p>
    <w:p>
      <w:pPr>
        <w:pStyle w:val="BodyText"/>
      </w:pPr>
      <w:r>
        <w:t xml:space="preserve">Senior Librarian, Lagos State Library Board</w:t>
      </w:r>
    </w:p>
    <w:p>
      <w:pPr>
        <w:pStyle w:val="BodyText"/>
      </w:pPr>
      <w:r>
        <w:rPr>
          <w:bCs/>
          <w:b/>
        </w:rPr>
        <w:t xml:space="preserve">Approved By:</w:t>
      </w:r>
      <w:r>
        <w:t xml:space="preserve"> </w:t>
      </w:r>
      <w:r>
        <w:t xml:space="preserve">[Supervisor Name]</w:t>
      </w:r>
    </w:p>
    <w:p>
      <w:pPr>
        <w:pStyle w:val="BodyText"/>
      </w:pPr>
      <w:r>
        <w:t xml:space="preserve">Head of Library Services, Lagos</w:t>
      </w:r>
    </w:p>
    <w:p>
      <w:pPr>
        <w:pStyle w:val="BodyText"/>
      </w:pPr>
      <w:r>
        <w:t xml:space="preserve">© 2023 Lagos State Library System. All rights reserved. This Peer Review Report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Assessment - Lagos, Nigeria</dc:title>
  <dc:creator/>
  <dc:language>en</dc:language>
  <cp:keywords/>
  <dcterms:created xsi:type="dcterms:W3CDTF">2026-10-10T04:27:08Z</dcterms:created>
  <dcterms:modified xsi:type="dcterms:W3CDTF">2026-10-10T04:27:08Z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