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Performance Evaluation: Librarian</w:t>
      </w:r>
    </w:p>
    <w:p>
      <w:pPr>
        <w:pStyle w:val="BodyText"/>
      </w:pPr>
      <w:r>
        <w:rPr>
          <w:bCs/>
          <w:b/>
        </w:rPr>
        <w:t xml:space="preserve">Location:</w:t>
      </w:r>
      <w:r>
        <w:t xml:space="preserve"> </w:t>
      </w:r>
      <w:r>
        <w:t xml:space="preserve">Riyadh, Saudi Arabia</w:t>
      </w:r>
    </w:p>
    <w:bookmarkEnd w:id="20"/>
    <w:bookmarkStart w:id="21" w:name="general-information"/>
    <w:p>
      <w:pPr>
        <w:pStyle w:val="Heading2"/>
      </w:pPr>
      <w:r>
        <w:t xml:space="preserve">1. General Information</w:t>
      </w:r>
    </w:p>
    <w:p>
      <w:pPr>
        <w:pStyle w:val="FirstParagraph"/>
      </w:pPr>
      <w:r>
        <w:rPr>
          <w:bCs/>
          <w:b/>
        </w:rPr>
        <w:t xml:space="preserve">Employee Name:</w:t>
      </w:r>
      <w:r>
        <w:t xml:space="preserve"> </w:t>
      </w:r>
      <w:r>
        <w:t xml:space="preserve">[Insert Name]</w:t>
      </w:r>
    </w:p>
    <w:p>
      <w:pPr>
        <w:pStyle w:val="BodyText"/>
      </w:pPr>
      <w:r>
        <w:rPr>
          <w:bCs/>
          <w:b/>
        </w:rPr>
        <w:t xml:space="preserve">Job Title:</w:t>
      </w:r>
      <w:r>
        <w:t xml:space="preserve"> </w:t>
      </w:r>
      <w:r>
        <w:t xml:space="preserve">Senior Librarian</w:t>
      </w:r>
    </w:p>
    <w:p>
      <w:pPr>
        <w:pStyle w:val="BodyText"/>
      </w:pPr>
      <w:r>
        <w:rPr>
          <w:bCs/>
          <w:b/>
        </w:rPr>
        <w:t xml:space="preserve">Department:</w:t>
      </w:r>
      <w:r>
        <w:t xml:space="preserve"> </w:t>
      </w:r>
      <w:r>
        <w:t xml:space="preserve">Information Services &amp; Archives</w:t>
      </w:r>
    </w:p>
    <w:p>
      <w:pPr>
        <w:pStyle w:val="BodyText"/>
      </w:pPr>
      <w:r>
        <w:rPr>
          <w:bCs/>
          <w:b/>
        </w:rPr>
        <w:t xml:space="preserve">Review Period:</w:t>
      </w:r>
      <w:r>
        <w:t xml:space="preserve"> </w:t>
      </w:r>
      <w:r>
        <w:t xml:space="preserve">January 2023 – December 2023</w:t>
      </w:r>
    </w:p>
    <w:p>
      <w:pPr>
        <w:pStyle w:val="BodyText"/>
      </w:pPr>
      <w:r>
        <w:rPr>
          <w:bCs/>
          <w:b/>
        </w:rPr>
        <w:t xml:space="preserve">Review Date:</w:t>
      </w:r>
      <w:r>
        <w:t xml:space="preserve"> </w:t>
      </w:r>
      <w:r>
        <w:t xml:space="preserve">[Insert Date]</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Head of Library Operations</w:t>
      </w:r>
    </w:p>
    <w:p>
      <w:pPr>
        <w:pStyle w:val="BodyText"/>
      </w:pPr>
      <w:r>
        <w:rPr>
          <w:bCs/>
          <w:b/>
        </w:rPr>
        <w:t xml:space="preserve">Facility:</w:t>
      </w:r>
      <w:r>
        <w:t xml:space="preserve"> </w:t>
      </w:r>
      <w:r>
        <w:t xml:space="preserve">Riyadh Central Knowledge Hub</w:t>
      </w:r>
    </w:p>
    <w:p>
      <w:pPr>
        <w:pStyle w:val="BodyText"/>
      </w:pPr>
      <w:r>
        <w:t xml:space="preserve">This</w:t>
      </w:r>
      <w:r>
        <w:t xml:space="preserve"> </w:t>
      </w:r>
      <w:r>
        <w:rPr>
          <w:bCs/>
          <w:b/>
        </w:rPr>
        <w:t xml:space="preserve">Peer Review Report</w:t>
      </w:r>
      <w:r>
        <w:t xml:space="preserve"> </w:t>
      </w:r>
      <w:r>
        <w:t xml:space="preserve">serves as a comprehensive assessment of the professional conduct, technical expertise, and cultural alignment of the</w:t>
      </w:r>
      <w:r>
        <w:t xml:space="preserve"> </w:t>
      </w:r>
      <w:r>
        <w:rPr>
          <w:bCs/>
          <w:b/>
        </w:rPr>
        <w:t xml:space="preserve">Librarian</w:t>
      </w:r>
      <w:r>
        <w:t xml:space="preserve"> </w:t>
      </w:r>
      <w:r>
        <w:t xml:space="preserve">based in</w:t>
      </w:r>
      <w:r>
        <w:t xml:space="preserve"> </w:t>
      </w:r>
      <w:r>
        <w:rPr>
          <w:bCs/>
          <w:b/>
        </w:rPr>
        <w:t xml:space="preserve">Saudi Arabia Riyadh</w:t>
      </w:r>
      <w:r>
        <w:t xml:space="preserve">. The evaluation focuses on the individual's contribution to the institution's mission, specifically regarding the management of information resources, patron services, and adherence to the strategic goals of the Kingdom's Vision 2030.</w:t>
      </w:r>
    </w:p>
    <w:bookmarkEnd w:id="21"/>
    <w:bookmarkStart w:id="22" w:name="executive-summary"/>
    <w:p>
      <w:pPr>
        <w:pStyle w:val="Heading2"/>
      </w:pPr>
      <w:r>
        <w:t xml:space="preserve">2. Executive Summary</w:t>
      </w:r>
    </w:p>
    <w:p>
      <w:pPr>
        <w:pStyle w:val="FirstParagraph"/>
      </w:pPr>
      <w:r>
        <w:t xml:space="preserve">The subject of this review has demonstrated exceptional competence in the role of</w:t>
      </w:r>
      <w:r>
        <w:t xml:space="preserve"> </w:t>
      </w:r>
      <w:r>
        <w:rPr>
          <w:bCs/>
          <w:b/>
        </w:rPr>
        <w:t xml:space="preserve">Librarian</w:t>
      </w:r>
      <w:r>
        <w:t xml:space="preserve"> </w:t>
      </w:r>
      <w:r>
        <w:t xml:space="preserve">within the dynamic environment of</w:t>
      </w:r>
      <w:r>
        <w:t xml:space="preserve"> </w:t>
      </w:r>
      <w:r>
        <w:rPr>
          <w:bCs/>
          <w:b/>
        </w:rPr>
        <w:t xml:space="preserve">Saudi Arabia Riyadh</w:t>
      </w:r>
      <w:r>
        <w:t xml:space="preserve">. Over the review period, the employee has successfully bridged the gap between traditional archival methods and modern digital information systems. This</w:t>
      </w:r>
      <w:r>
        <w:t xml:space="preserve"> </w:t>
      </w:r>
      <w:r>
        <w:rPr>
          <w:bCs/>
          <w:b/>
        </w:rPr>
        <w:t xml:space="preserve">Peer Review Report</w:t>
      </w:r>
      <w:r>
        <w:t xml:space="preserve"> </w:t>
      </w:r>
      <w:r>
        <w:t xml:space="preserve">highlights a professional who not only manages collections with precision but also actively engages with the diverse community of Riyadh, fostering a culture of lifelong learning and research excellence.</w:t>
      </w:r>
    </w:p>
    <w:p>
      <w:pPr>
        <w:pStyle w:val="BodyText"/>
      </w:pPr>
      <w:r>
        <w:rPr>
          <w:bCs/>
          <w:b/>
        </w:rPr>
        <w:t xml:space="preserve">Overall Performance Rating:</w:t>
      </w:r>
      <w:r>
        <w:t xml:space="preserve"> </w:t>
      </w:r>
      <w:r>
        <w:t xml:space="preserve">Exceeds Expectations</w:t>
      </w:r>
      <w:r>
        <w:br/>
      </w:r>
      <w:r>
        <w:rPr>
          <w:bCs/>
          <w:b/>
        </w:rPr>
        <w:t xml:space="preserve">Key Strength:</w:t>
      </w:r>
      <w:r>
        <w:t xml:space="preserve"> </w:t>
      </w:r>
      <w:r>
        <w:t xml:space="preserve">Digital Transformation and Community Engagement</w:t>
      </w:r>
      <w:r>
        <w:br/>
      </w:r>
      <w:r>
        <w:rPr>
          <w:bCs/>
          <w:b/>
        </w:rPr>
        <w:t xml:space="preserve">Area for Development:</w:t>
      </w:r>
      <w:r>
        <w:t xml:space="preserve"> </w:t>
      </w:r>
      <w:r>
        <w:t xml:space="preserve">Advanced Data Analytics for Collection Management</w:t>
      </w:r>
    </w:p>
    <w:bookmarkEnd w:id="22"/>
    <w:bookmarkStart w:id="25" w:name="core-competencies-and-technical-skills"/>
    <w:p>
      <w:pPr>
        <w:pStyle w:val="Heading2"/>
      </w:pPr>
      <w:r>
        <w:t xml:space="preserve">3. Core Competencies and Technical Skills</w:t>
      </w:r>
    </w:p>
    <w:bookmarkStart w:id="23" w:name="collection-management-and-curation"/>
    <w:p>
      <w:pPr>
        <w:pStyle w:val="Heading3"/>
      </w:pPr>
      <w:r>
        <w:t xml:space="preserve">3.1 Collection Management and Curation</w:t>
      </w:r>
    </w:p>
    <w:p>
      <w:pPr>
        <w:pStyle w:val="FirstParagraph"/>
      </w:pPr>
      <w:r>
        <w:t xml:space="preserve">The</w:t>
      </w:r>
      <w:r>
        <w:t xml:space="preserve"> </w:t>
      </w:r>
      <w:r>
        <w:rPr>
          <w:bCs/>
          <w:b/>
        </w:rPr>
        <w:t xml:space="preserve">Librarian</w:t>
      </w:r>
      <w:r>
        <w:t xml:space="preserve"> </w:t>
      </w:r>
      <w:r>
        <w:t xml:space="preserve">has shown a keen eye for curating resources that are relevant to the local context of</w:t>
      </w:r>
      <w:r>
        <w:t xml:space="preserve"> </w:t>
      </w:r>
      <w:r>
        <w:rPr>
          <w:bCs/>
          <w:b/>
        </w:rPr>
        <w:t xml:space="preserve">Saudi Arabia Riyadh</w:t>
      </w:r>
      <w:r>
        <w:t xml:space="preserve">. There has been a notable increase in the acquisition of materials related to local history, Islamic heritage, and contemporary Saudi literature. Furthermore, the employee has effectively managed the integration of international academic journals, ensuring that researchers in Riyadh have access to global knowledge. The cataloging processes have been streamlined, reducing retrieval times for patrons by approximately 15%.</w:t>
      </w:r>
    </w:p>
    <w:bookmarkEnd w:id="23"/>
    <w:bookmarkStart w:id="24" w:name="digital-literacy-and-information-systems"/>
    <w:p>
      <w:pPr>
        <w:pStyle w:val="Heading3"/>
      </w:pPr>
      <w:r>
        <w:t xml:space="preserve">3.2 Digital Literacy and Information Systems</w:t>
      </w:r>
    </w:p>
    <w:p>
      <w:pPr>
        <w:pStyle w:val="FirstParagraph"/>
      </w:pPr>
      <w:r>
        <w:t xml:space="preserve">In alignment with the technological advancements seen across</w:t>
      </w:r>
      <w:r>
        <w:t xml:space="preserve"> </w:t>
      </w:r>
      <w:r>
        <w:rPr>
          <w:bCs/>
          <w:b/>
        </w:rPr>
        <w:t xml:space="preserve">Saudi Arabia Riyadh</w:t>
      </w:r>
      <w:r>
        <w:t xml:space="preserve">, the</w:t>
      </w:r>
      <w:r>
        <w:t xml:space="preserve"> </w:t>
      </w:r>
      <w:r>
        <w:rPr>
          <w:bCs/>
          <w:b/>
        </w:rPr>
        <w:t xml:space="preserve">Librarian</w:t>
      </w:r>
      <w:r>
        <w:t xml:space="preserve"> </w:t>
      </w:r>
      <w:r>
        <w:t xml:space="preserve">has played a pivotal role in the digitization of physical archives. This</w:t>
      </w:r>
      <w:r>
        <w:t xml:space="preserve"> </w:t>
      </w:r>
      <w:r>
        <w:rPr>
          <w:bCs/>
          <w:b/>
        </w:rPr>
        <w:t xml:space="preserve">Peer Review Report</w:t>
      </w:r>
      <w:r>
        <w:t xml:space="preserve"> </w:t>
      </w:r>
      <w:r>
        <w:t xml:space="preserve">notes the successful implementation of a new Integrated Library System (ILS) that allows for remote access to resources. The employee demonstrated high proficiency in managing digital repositories, ensuring data security and compliance with national data protection regulations.</w:t>
      </w:r>
    </w:p>
    <w:bookmarkEnd w:id="24"/>
    <w:bookmarkEnd w:id="25"/>
    <w:bookmarkStart w:id="28" w:name="Xbeb28d41c73411ca7f5a639686017a48945c526"/>
    <w:p>
      <w:pPr>
        <w:pStyle w:val="Heading2"/>
      </w:pPr>
      <w:r>
        <w:t xml:space="preserve">4. Professional Conduct and Cultural Alignment</w:t>
      </w:r>
    </w:p>
    <w:bookmarkStart w:id="26" w:name="adherence-to-vision-2030"/>
    <w:p>
      <w:pPr>
        <w:pStyle w:val="Heading3"/>
      </w:pPr>
      <w:r>
        <w:t xml:space="preserve">4.1 Adherence to Vision 2030</w:t>
      </w:r>
    </w:p>
    <w:p>
      <w:pPr>
        <w:pStyle w:val="FirstParagraph"/>
      </w:pPr>
      <w:r>
        <w:t xml:space="preserve">A critical aspect of this</w:t>
      </w:r>
      <w:r>
        <w:t xml:space="preserve"> </w:t>
      </w:r>
      <w:r>
        <w:rPr>
          <w:bCs/>
          <w:b/>
        </w:rPr>
        <w:t xml:space="preserve">Peer Review Report</w:t>
      </w:r>
      <w:r>
        <w:t xml:space="preserve"> </w:t>
      </w:r>
      <w:r>
        <w:t xml:space="preserve">is the evaluation of how the</w:t>
      </w:r>
      <w:r>
        <w:t xml:space="preserve"> </w:t>
      </w:r>
      <w:r>
        <w:rPr>
          <w:bCs/>
          <w:b/>
        </w:rPr>
        <w:t xml:space="preserve">Librarian</w:t>
      </w:r>
      <w:r>
        <w:t xml:space="preserve"> </w:t>
      </w:r>
      <w:r>
        <w:t xml:space="preserve">aligns with the national objectives of</w:t>
      </w:r>
      <w:r>
        <w:t xml:space="preserve"> </w:t>
      </w:r>
      <w:r>
        <w:rPr>
          <w:bCs/>
          <w:b/>
        </w:rPr>
        <w:t xml:space="preserve">Saudi Arabia Riyadh</w:t>
      </w:r>
      <w:r>
        <w:t xml:space="preserve">. The employee has actively promoted the "Quality of Life" program by organizing community reading events and workshops for youth. By creating inclusive spaces for learning, the Librarian supports the Kingdom's goal of fostering a vibrant society. The ability to navigate the cultural nuances of Riyadh while maintaining professional standards is commendable.</w:t>
      </w:r>
    </w:p>
    <w:bookmarkEnd w:id="26"/>
    <w:bookmarkStart w:id="27" w:name="communication-and-patron-services"/>
    <w:p>
      <w:pPr>
        <w:pStyle w:val="Heading3"/>
      </w:pPr>
      <w:r>
        <w:t xml:space="preserve">4.2 Communication and Patron Services</w:t>
      </w:r>
    </w:p>
    <w:p>
      <w:pPr>
        <w:pStyle w:val="FirstParagraph"/>
      </w:pPr>
      <w:r>
        <w:t xml:space="preserve">The</w:t>
      </w:r>
      <w:r>
        <w:t xml:space="preserve"> </w:t>
      </w:r>
      <w:r>
        <w:rPr>
          <w:bCs/>
          <w:b/>
        </w:rPr>
        <w:t xml:space="preserve">Librarian</w:t>
      </w:r>
      <w:r>
        <w:t xml:space="preserve"> </w:t>
      </w:r>
      <w:r>
        <w:t xml:space="preserve">exhibits excellent communication skills, interacting effectively with a diverse clientele comprising students, researchers, and government officials in Riyadh. The employee is proficient in both Arabic and English, which is essential for serving the international community in the capital. Feedback from patrons indicates a high level of satisfaction with the reference services provided, citing the Librarian's patience, accuracy, and helpfulness.</w:t>
      </w:r>
    </w:p>
    <w:bookmarkEnd w:id="27"/>
    <w:bookmarkEnd w:id="28"/>
    <w:bookmarkStart w:id="29" w:name="leadership-and-collaboration"/>
    <w:p>
      <w:pPr>
        <w:pStyle w:val="Heading2"/>
      </w:pPr>
      <w:r>
        <w:t xml:space="preserve">5. Leadership and Collaboration</w:t>
      </w:r>
    </w:p>
    <w:p>
      <w:pPr>
        <w:pStyle w:val="FirstParagraph"/>
      </w:pPr>
      <w:r>
        <w:t xml:space="preserve">As a key member of the library staff in</w:t>
      </w:r>
      <w:r>
        <w:t xml:space="preserve"> </w:t>
      </w:r>
      <w:r>
        <w:rPr>
          <w:bCs/>
          <w:b/>
        </w:rPr>
        <w:t xml:space="preserve">Saudi Arabia Riyadh</w:t>
      </w:r>
      <w:r>
        <w:t xml:space="preserve">, the</w:t>
      </w:r>
      <w:r>
        <w:t xml:space="preserve"> </w:t>
      </w:r>
      <w:r>
        <w:rPr>
          <w:bCs/>
          <w:b/>
        </w:rPr>
        <w:t xml:space="preserve">Librarian</w:t>
      </w:r>
      <w:r>
        <w:t xml:space="preserve"> </w:t>
      </w:r>
      <w:r>
        <w:t xml:space="preserve">has demonstrated strong collaborative skills. This</w:t>
      </w:r>
      <w:r>
        <w:t xml:space="preserve"> </w:t>
      </w:r>
      <w:r>
        <w:rPr>
          <w:bCs/>
          <w:b/>
        </w:rPr>
        <w:t xml:space="preserve">Peer Review Report</w:t>
      </w:r>
      <w:r>
        <w:t xml:space="preserve"> </w:t>
      </w:r>
      <w:r>
        <w:t xml:space="preserve">highlights several instances where the employee led cross-departmental projects, working closely with IT specialists and educational institutions to enhance resource sharing. The employee has also taken the initiative to mentor junior staff members, sharing knowledge about modern library science practices and fostering a supportive work environment.</w:t>
      </w:r>
    </w:p>
    <w:bookmarkEnd w:id="29"/>
    <w:bookmarkStart w:id="30"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Librarian</w:t>
      </w:r>
      <w:r>
        <w:t xml:space="preserve"> </w:t>
      </w:r>
      <w:r>
        <w:t xml:space="preserve">is highly satisfactory, this</w:t>
      </w:r>
      <w:r>
        <w:t xml:space="preserve"> </w:t>
      </w:r>
      <w:r>
        <w:rPr>
          <w:bCs/>
          <w:b/>
        </w:rPr>
        <w:t xml:space="preserve">Peer Review Report</w:t>
      </w:r>
      <w:r>
        <w:t xml:space="preserve"> </w:t>
      </w:r>
      <w:r>
        <w:t xml:space="preserve">identifies specific areas for growth to further enhance effectiveness in the Riyadh market:</w:t>
      </w:r>
    </w:p>
    <w:p>
      <w:pPr>
        <w:numPr>
          <w:ilvl w:val="0"/>
          <w:numId w:val="1001"/>
        </w:numPr>
        <w:pStyle w:val="Compact"/>
      </w:pPr>
      <w:r>
        <w:rPr>
          <w:bCs/>
          <w:b/>
        </w:rPr>
        <w:t xml:space="preserve">Data Analytics:</w:t>
      </w:r>
      <w:r>
        <w:t xml:space="preserve"> </w:t>
      </w:r>
      <w:r>
        <w:t xml:space="preserve">The employee should pursue training in bibliometric analysis and data visualization to better assess collection usage patterns and justify budget allocations.</w:t>
      </w:r>
    </w:p>
    <w:p>
      <w:pPr>
        <w:numPr>
          <w:ilvl w:val="0"/>
          <w:numId w:val="1001"/>
        </w:numPr>
        <w:pStyle w:val="Compact"/>
      </w:pPr>
      <w:r>
        <w:rPr>
          <w:bCs/>
          <w:b/>
        </w:rPr>
        <w:t xml:space="preserve">Marketing Strategies:</w:t>
      </w:r>
      <w:r>
        <w:t xml:space="preserve"> </w:t>
      </w:r>
      <w:r>
        <w:t xml:space="preserve">Developing more robust digital marketing strategies to promote library services to the younger demographic in Riyadh would be beneficial.</w:t>
      </w:r>
    </w:p>
    <w:p>
      <w:pPr>
        <w:numPr>
          <w:ilvl w:val="0"/>
          <w:numId w:val="1001"/>
        </w:numPr>
        <w:pStyle w:val="Compact"/>
      </w:pPr>
      <w:r>
        <w:rPr>
          <w:bCs/>
          <w:b/>
        </w:rPr>
        <w:t xml:space="preserve">Strategic Planning:</w:t>
      </w:r>
      <w:r>
        <w:t xml:space="preserve"> </w:t>
      </w:r>
      <w:r>
        <w:t xml:space="preserve">Taking a more active role in long-term strategic planning for the library's expansion in line with Riyadh's urban development plans.</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valuable asset to the institution in</w:t>
      </w:r>
      <w:r>
        <w:t xml:space="preserve"> </w:t>
      </w:r>
      <w:r>
        <w:rPr>
          <w:bCs/>
          <w:b/>
        </w:rPr>
        <w:t xml:space="preserve">Saudi Arabia Riyadh</w:t>
      </w:r>
      <w:r>
        <w:t xml:space="preserve">. The employee's dedication to professional excellence, combined with a deep understanding of the local cultural and educational landscape, makes them an ideal candidate for continued growth within the organization. We recommend a performance-based salary adjustment and enrollment in advanced leadership training programs to support their career development.</w:t>
      </w:r>
    </w:p>
    <w:bookmarkEnd w:id="31"/>
    <w:p>
      <w:pPr>
        <w:pStyle w:val="BodyText"/>
      </w:pPr>
      <w:r>
        <w:rPr>
          <w:bCs/>
          <w:b/>
        </w:rPr>
        <w:t xml:space="preserve">Reviewed By:</w:t>
      </w:r>
      <w:r>
        <w:br/>
      </w:r>
      <w:r>
        <w:t xml:space="preserve">[Reviewer Name]</w:t>
      </w:r>
      <w:r>
        <w:br/>
      </w:r>
      <w:r>
        <w:t xml:space="preserve">Head of Library Operations</w:t>
      </w:r>
      <w:r>
        <w:br/>
      </w:r>
      <w:r>
        <w:t xml:space="preserve">Date: _______________</w:t>
      </w:r>
    </w:p>
    <w:p>
      <w:pPr>
        <w:pStyle w:val="BodyText"/>
      </w:pPr>
      <w:r>
        <w:rPr>
          <w:bCs/>
          <w:b/>
        </w:rPr>
        <w:t xml:space="preserve">Employee Acknowledgment:</w:t>
      </w:r>
      <w:r>
        <w:br/>
      </w:r>
      <w:r>
        <w:t xml:space="preserve">[Employee Name]</w:t>
      </w:r>
      <w:r>
        <w:br/>
      </w:r>
      <w:r>
        <w:t xml:space="preserve">Librarian</w:t>
      </w:r>
      <w:r>
        <w:br/>
      </w:r>
      <w:r>
        <w:t xml:space="preserve">Date: _______________</w:t>
      </w:r>
    </w:p>
    <w:p>
      <w:pPr>
        <w:pStyle w:val="BodyText"/>
      </w:pPr>
      <w:r>
        <w:t xml:space="preserve">Confidential Document - Internal Use Only. Prepared for the Human Resources Department,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Riyadh, Saudi Arabia</dc:title>
  <dc:creator/>
  <dc:language>en</dc:language>
  <cp:keywords/>
  <dcterms:created xsi:type="dcterms:W3CDTF">2026-10-10T07:34:52Z</dcterms:created>
  <dcterms:modified xsi:type="dcterms:W3CDTF">2026-10-10T07:34:52Z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