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Librarian Professional Performance Evaluation</w:t>
      </w:r>
    </w:p>
    <w:p>
      <w:pPr>
        <w:pStyle w:val="BodyText"/>
      </w:pPr>
      <w:r>
        <w:rPr>
          <w:bCs/>
          <w:b/>
        </w:rPr>
        <w:t xml:space="preserve">Location:</w:t>
      </w:r>
      <w:r>
        <w:t xml:space="preserve"> </w:t>
      </w:r>
      <w:r>
        <w:t xml:space="preserve">South Korea, Seoul Metropolitan Area</w:t>
      </w:r>
    </w:p>
    <w:p>
      <w:pPr>
        <w:pStyle w:val="BodyText"/>
      </w:pPr>
      <w:r>
        <w:rPr>
          <w:bCs/>
          <w:b/>
        </w:rPr>
        <w:t xml:space="preserve">Date of Review:</w:t>
      </w:r>
      <w:r>
        <w:t xml:space="preserve"> </w:t>
      </w:r>
      <w:r>
        <w:t xml:space="preserve">October 24, 2023</w:t>
      </w:r>
      <w:r>
        <w:t xml:space="preserve"> </w:t>
      </w:r>
      <w:r>
        <w:rPr>
          <w:bCs/>
          <w:b/>
        </w:rPr>
        <w:t xml:space="preserve">Review Period:</w:t>
      </w:r>
      <w:r>
        <w:t xml:space="preserve"> </w:t>
      </w:r>
      <w:r>
        <w:t xml:space="preserve">Q3 2023 - Q4 2023</w:t>
      </w:r>
      <w:r>
        <w:t xml:space="preserve"> </w:t>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technical proficiency, and community engagement of the</w:t>
      </w:r>
      <w:r>
        <w:t xml:space="preserve"> </w:t>
      </w:r>
      <w:r>
        <w:rPr>
          <w:bCs/>
          <w:b/>
        </w:rPr>
        <w:t xml:space="preserve">Librarian</w:t>
      </w:r>
      <w:r>
        <w:t xml:space="preserve"> </w:t>
      </w:r>
      <w:r>
        <w:t xml:space="preserve">stationed within the municipal library system of</w:t>
      </w:r>
      <w:r>
        <w:t xml:space="preserve"> </w:t>
      </w:r>
      <w:r>
        <w:rPr>
          <w:bCs/>
          <w:b/>
        </w:rPr>
        <w:t xml:space="preserve">South Korea, Seoul</w:t>
      </w:r>
      <w:r>
        <w:t xml:space="preserve">. The purpose of this document is to evaluate the subject's alignment with the modern standards of information science, specifically within the context of Seoul's rapidly evolving digital infrastructure and multicultural demographic landscape.</w:t>
      </w:r>
    </w:p>
    <w:p>
      <w:pPr>
        <w:pStyle w:val="BodyText"/>
      </w:pPr>
      <w:r>
        <w:t xml:space="preserve">The review process involved direct observation of daily operations, analysis of user satisfaction metrics, and collaborative feedback from fellow staff members. The overarching goal is to ensure that the</w:t>
      </w:r>
      <w:r>
        <w:t xml:space="preserve"> </w:t>
      </w:r>
      <w:r>
        <w:rPr>
          <w:bCs/>
          <w:b/>
        </w:rPr>
        <w:t xml:space="preserve">Librarian</w:t>
      </w:r>
      <w:r>
        <w:t xml:space="preserve"> </w:t>
      </w:r>
      <w:r>
        <w:t xml:space="preserve">not only maintains the integrity of the collection but also acts as a vital bridge between the diverse population of</w:t>
      </w:r>
      <w:r>
        <w:t xml:space="preserve"> </w:t>
      </w:r>
      <w:r>
        <w:rPr>
          <w:bCs/>
          <w:b/>
        </w:rPr>
        <w:t xml:space="preserve">Seoul</w:t>
      </w:r>
      <w:r>
        <w:t xml:space="preserve"> </w:t>
      </w:r>
      <w:r>
        <w:t xml:space="preserve">and the vast resources available to them.</w:t>
      </w:r>
    </w:p>
    <w:bookmarkEnd w:id="21"/>
    <w:bookmarkStart w:id="22" w:name="X14d9c931b826c89c86ff9f31d8073a5e67334fb"/>
    <w:p>
      <w:pPr>
        <w:pStyle w:val="Heading2"/>
      </w:pPr>
      <w:r>
        <w:t xml:space="preserve">2. Operational Efficiency and Collection Management</w:t>
      </w:r>
    </w:p>
    <w:p>
      <w:pPr>
        <w:pStyle w:val="FirstParagraph"/>
      </w:pPr>
      <w:r>
        <w:t xml:space="preserve">In the high-density environment of</w:t>
      </w:r>
      <w:r>
        <w:t xml:space="preserve"> </w:t>
      </w:r>
      <w:r>
        <w:rPr>
          <w:bCs/>
          <w:b/>
        </w:rPr>
        <w:t xml:space="preserve">South Korea, Seoul</w:t>
      </w:r>
      <w:r>
        <w:t xml:space="preserve">, the efficiency of library operations is paramount. The</w:t>
      </w:r>
      <w:r>
        <w:t xml:space="preserve"> </w:t>
      </w:r>
      <w:r>
        <w:rPr>
          <w:bCs/>
          <w:b/>
        </w:rPr>
        <w:t xml:space="preserve">Librarian</w:t>
      </w:r>
      <w:r>
        <w:t xml:space="preserve"> </w:t>
      </w:r>
      <w:r>
        <w:t xml:space="preserve">has demonstrated a commendable ability to manage the circulation desk and cataloging systems with precision.</w:t>
      </w:r>
    </w:p>
    <w:p>
      <w:pPr>
        <w:numPr>
          <w:ilvl w:val="0"/>
          <w:numId w:val="1001"/>
        </w:numPr>
        <w:pStyle w:val="Compact"/>
      </w:pPr>
      <w:r>
        <w:rPr>
          <w:bCs/>
          <w:b/>
        </w:rPr>
        <w:t xml:space="preserve">Digital Integration:</w:t>
      </w:r>
      <w:r>
        <w:t xml:space="preserve"> </w:t>
      </w:r>
      <w:r>
        <w:t xml:space="preserve">The subject has successfully integrated Seoul's municipal library app features into daily workflows, ensuring that patrons can seamlessly reserve materials and access digital archives. This is crucial in a tech-savvy city like Seoul.</w:t>
      </w:r>
    </w:p>
    <w:p>
      <w:pPr>
        <w:numPr>
          <w:ilvl w:val="0"/>
          <w:numId w:val="1001"/>
        </w:numPr>
        <w:pStyle w:val="Compact"/>
      </w:pPr>
      <w:r>
        <w:rPr>
          <w:bCs/>
          <w:b/>
        </w:rPr>
        <w:t xml:space="preserve">Collection Curation:</w:t>
      </w:r>
      <w:r>
        <w:t xml:space="preserve"> </w:t>
      </w:r>
      <w:r>
        <w:t xml:space="preserve">The</w:t>
      </w:r>
      <w:r>
        <w:t xml:space="preserve"> </w:t>
      </w:r>
      <w:r>
        <w:rPr>
          <w:bCs/>
          <w:b/>
        </w:rPr>
        <w:t xml:space="preserve">Librarian</w:t>
      </w:r>
      <w:r>
        <w:t xml:space="preserve"> </w:t>
      </w:r>
      <w:r>
        <w:t xml:space="preserve">has shown keen insight into local trends, updating the collection to include relevant materials on Korean history, contemporary literature, and international relations, reflecting the global nature of Seoul.</w:t>
      </w:r>
    </w:p>
    <w:p>
      <w:pPr>
        <w:numPr>
          <w:ilvl w:val="0"/>
          <w:numId w:val="1001"/>
        </w:numPr>
        <w:pStyle w:val="Compact"/>
      </w:pPr>
      <w:r>
        <w:rPr>
          <w:bCs/>
          <w:b/>
        </w:rPr>
        <w:t xml:space="preserve">Space Management:</w:t>
      </w:r>
      <w:r>
        <w:t xml:space="preserve"> </w:t>
      </w:r>
      <w:r>
        <w:t xml:space="preserve">Effective utilization of study rooms and quiet zones has been maintained, adhering to the strict etiquette expected in Korean academic and public spaces.</w:t>
      </w:r>
    </w:p>
    <w:bookmarkEnd w:id="22"/>
    <w:bookmarkStart w:id="23" w:name="X62ca325afcd9a3cdd03290016cf520a8ebf98ef"/>
    <w:p>
      <w:pPr>
        <w:pStyle w:val="Heading2"/>
      </w:pPr>
      <w:r>
        <w:t xml:space="preserve">3. Community Engagement and Multicultural Support</w:t>
      </w:r>
    </w:p>
    <w:p>
      <w:pPr>
        <w:pStyle w:val="FirstParagraph"/>
      </w:pPr>
      <w:r>
        <w:t xml:space="preserve">A defining characteristic of a successful</w:t>
      </w:r>
      <w:r>
        <w:t xml:space="preserve"> </w:t>
      </w:r>
      <w:r>
        <w:rPr>
          <w:bCs/>
          <w:b/>
        </w:rPr>
        <w:t xml:space="preserve">Librarian</w:t>
      </w:r>
      <w:r>
        <w:t xml:space="preserve"> </w:t>
      </w:r>
      <w:r>
        <w:t xml:space="preserve">in</w:t>
      </w:r>
      <w:r>
        <w:t xml:space="preserve"> </w:t>
      </w:r>
      <w:r>
        <w:rPr>
          <w:bCs/>
          <w:b/>
        </w:rPr>
        <w:t xml:space="preserve">South Korea, Seoul</w:t>
      </w:r>
      <w:r>
        <w:t xml:space="preserve"> </w:t>
      </w:r>
      <w:r>
        <w:t xml:space="preserve">today is the ability to serve a multicultural population. Seoul hosts a significant number of foreign residents, students, and tourists. This</w:t>
      </w:r>
      <w:r>
        <w:t xml:space="preserve"> </w:t>
      </w:r>
      <w:r>
        <w:rPr>
          <w:bCs/>
          <w:b/>
        </w:rPr>
        <w:t xml:space="preserve">Peer Review Report</w:t>
      </w:r>
      <w:r>
        <w:t xml:space="preserve"> </w:t>
      </w:r>
      <w:r>
        <w:t xml:space="preserve">highlights the subject's efforts in this domain.</w:t>
      </w:r>
    </w:p>
    <w:p>
      <w:pPr>
        <w:numPr>
          <w:ilvl w:val="0"/>
          <w:numId w:val="1002"/>
        </w:numPr>
        <w:pStyle w:val="Compact"/>
      </w:pPr>
      <w:r>
        <w:rPr>
          <w:bCs/>
          <w:b/>
        </w:rPr>
        <w:t xml:space="preserve">Language Accessibility:</w:t>
      </w:r>
      <w:r>
        <w:t xml:space="preserve"> </w:t>
      </w:r>
      <w:r>
        <w:t xml:space="preserve">The</w:t>
      </w:r>
      <w:r>
        <w:t xml:space="preserve"> </w:t>
      </w:r>
      <w:r>
        <w:rPr>
          <w:bCs/>
          <w:b/>
        </w:rPr>
        <w:t xml:space="preserve">Librarian</w:t>
      </w:r>
      <w:r>
        <w:t xml:space="preserve"> </w:t>
      </w:r>
      <w:r>
        <w:t xml:space="preserve">has actively promoted bilingual signage and assistance, ensuring that non-Korean speakers can navigate the library facilities in Seoul without difficulty.</w:t>
      </w:r>
    </w:p>
    <w:p>
      <w:pPr>
        <w:numPr>
          <w:ilvl w:val="0"/>
          <w:numId w:val="1002"/>
        </w:numPr>
        <w:pStyle w:val="Compact"/>
      </w:pPr>
      <w:r>
        <w:rPr>
          <w:bCs/>
          <w:b/>
        </w:rPr>
        <w:t xml:space="preserve">Program Development:</w:t>
      </w:r>
      <w:r>
        <w:t xml:space="preserve"> </w:t>
      </w:r>
      <w:r>
        <w:t xml:space="preserve">The subject initiated a "Global Seoul" reading club, fostering cross-cultural dialogue. This initiative aligns perfectly with the city's vision of becoming a global cultural hub.</w:t>
      </w:r>
    </w:p>
    <w:p>
      <w:pPr>
        <w:numPr>
          <w:ilvl w:val="0"/>
          <w:numId w:val="1002"/>
        </w:numPr>
        <w:pStyle w:val="Compact"/>
      </w:pPr>
      <w:r>
        <w:rPr>
          <w:bCs/>
          <w:b/>
        </w:rPr>
        <w:t xml:space="preserve">User Empathy:</w:t>
      </w:r>
      <w:r>
        <w:t xml:space="preserve"> </w:t>
      </w:r>
      <w:r>
        <w:t xml:space="preserve">Feedback indicates that the</w:t>
      </w:r>
      <w:r>
        <w:t xml:space="preserve"> </w:t>
      </w:r>
      <w:r>
        <w:rPr>
          <w:bCs/>
          <w:b/>
        </w:rPr>
        <w:t xml:space="preserve">Librarian</w:t>
      </w:r>
      <w:r>
        <w:t xml:space="preserve"> </w:t>
      </w:r>
      <w:r>
        <w:t xml:space="preserve">approaches patrons with the traditional Korean value of</w:t>
      </w:r>
      <w:r>
        <w:t xml:space="preserve"> </w:t>
      </w:r>
      <w:r>
        <w:rPr>
          <w:iCs/>
          <w:i/>
        </w:rPr>
        <w:t xml:space="preserve">Jeong</w:t>
      </w:r>
      <w:r>
        <w:t xml:space="preserve"> </w:t>
      </w:r>
      <w:r>
        <w:t xml:space="preserve">(affection/connection), creating a welcoming atmosphere that encourages repeat visits.</w:t>
      </w:r>
    </w:p>
    <w:bookmarkEnd w:id="23"/>
    <w:bookmarkStart w:id="24" w:name="technological-proficiency-and-innovation"/>
    <w:p>
      <w:pPr>
        <w:pStyle w:val="Heading2"/>
      </w:pPr>
      <w:r>
        <w:t xml:space="preserve">4. Technological Proficiency and Innovation</w:t>
      </w:r>
    </w:p>
    <w:p>
      <w:pPr>
        <w:pStyle w:val="FirstParagraph"/>
      </w:pPr>
      <w:r>
        <w:t xml:space="preserve">Given that</w:t>
      </w:r>
      <w:r>
        <w:t xml:space="preserve"> </w:t>
      </w:r>
      <w:r>
        <w:rPr>
          <w:bCs/>
          <w:b/>
        </w:rPr>
        <w:t xml:space="preserve">South Korea</w:t>
      </w:r>
      <w:r>
        <w:t xml:space="preserve"> </w:t>
      </w:r>
      <w:r>
        <w:t xml:space="preserve">is a global leader in internet speed and digital adoption, the role of the</w:t>
      </w:r>
      <w:r>
        <w:t xml:space="preserve"> </w:t>
      </w:r>
      <w:r>
        <w:rPr>
          <w:bCs/>
          <w:b/>
        </w:rPr>
        <w:t xml:space="preserve">Librarian</w:t>
      </w:r>
      <w:r>
        <w:t xml:space="preserve"> </w:t>
      </w:r>
      <w:r>
        <w:t xml:space="preserve">has shifted from mere custodian of books to a facilitator of digital literacy.</w:t>
      </w:r>
    </w:p>
    <w:p>
      <w:pPr>
        <w:pStyle w:val="BodyText"/>
      </w:pPr>
      <w:r>
        <w:t xml:space="preserve">The</w:t>
      </w:r>
      <w:r>
        <w:t xml:space="preserve"> </w:t>
      </w:r>
      <w:r>
        <w:rPr>
          <w:bCs/>
          <w:b/>
        </w:rPr>
        <w:t xml:space="preserve">Librarian</w:t>
      </w:r>
      <w:r>
        <w:t xml:space="preserve"> </w:t>
      </w:r>
      <w:r>
        <w:t xml:space="preserve">under review has demonstrated strong competency in managing e-book platforms, digital databases, and multimedia resources. They have successfully conducted workshops on digital safety and information verification, which are critical skills for the citizens of</w:t>
      </w:r>
      <w:r>
        <w:t xml:space="preserve"> </w:t>
      </w:r>
      <w:r>
        <w:rPr>
          <w:bCs/>
          <w:b/>
        </w:rPr>
        <w:t xml:space="preserve">Seoul</w:t>
      </w:r>
      <w:r>
        <w:t xml:space="preserve">. Furthermore, the subject has shown initiative in utilizing data analytics to understand borrowing patterns, allowing for more strategic resource allocation within the Seoul library network.</w:t>
      </w:r>
    </w:p>
    <w:bookmarkEnd w:id="24"/>
    <w:bookmarkStart w:id="25" w:name="professionalism-and-collaborative-spirit"/>
    <w:p>
      <w:pPr>
        <w:pStyle w:val="Heading2"/>
      </w:pPr>
      <w:r>
        <w:t xml:space="preserve">5. Professionalism and Collaborative Spirit</w:t>
      </w:r>
    </w:p>
    <w:p>
      <w:pPr>
        <w:pStyle w:val="FirstParagraph"/>
      </w:pPr>
      <w:r>
        <w:t xml:space="preserve">The hierarchical yet collaborative nature of the workplace in</w:t>
      </w:r>
      <w:r>
        <w:t xml:space="preserve"> </w:t>
      </w:r>
      <w:r>
        <w:rPr>
          <w:bCs/>
          <w:b/>
        </w:rPr>
        <w:t xml:space="preserve">South Korea</w:t>
      </w:r>
      <w:r>
        <w:t xml:space="preserve"> </w:t>
      </w:r>
      <w:r>
        <w:t xml:space="preserve">requires a delicate balance of respect and initiative. This</w:t>
      </w:r>
      <w:r>
        <w:t xml:space="preserve"> </w:t>
      </w:r>
      <w:r>
        <w:rPr>
          <w:bCs/>
          <w:b/>
        </w:rPr>
        <w:t xml:space="preserve">Peer Review Report</w:t>
      </w:r>
      <w:r>
        <w:t xml:space="preserve"> </w:t>
      </w:r>
      <w:r>
        <w:t xml:space="preserve">confirms that the</w:t>
      </w:r>
      <w:r>
        <w:t xml:space="preserve"> </w:t>
      </w:r>
      <w:r>
        <w:rPr>
          <w:bCs/>
          <w:b/>
        </w:rPr>
        <w:t xml:space="preserve">Librarian</w:t>
      </w:r>
      <w:r>
        <w:t xml:space="preserve"> </w:t>
      </w:r>
      <w:r>
        <w:t xml:space="preserve">adheres to professional standards of conduct.</w:t>
      </w:r>
    </w:p>
    <w:p>
      <w:pPr>
        <w:numPr>
          <w:ilvl w:val="0"/>
          <w:numId w:val="1003"/>
        </w:numPr>
        <w:pStyle w:val="Compact"/>
      </w:pPr>
      <w:r>
        <w:rPr>
          <w:bCs/>
          <w:b/>
        </w:rPr>
        <w:t xml:space="preserve">Teamwork:</w:t>
      </w:r>
      <w:r>
        <w:t xml:space="preserve"> </w:t>
      </w:r>
      <w:r>
        <w:t xml:space="preserve">The subject collaborates effectively with senior staff and junior assistants, respecting the chain of command while offering constructive ideas for improvement.</w:t>
      </w:r>
    </w:p>
    <w:p>
      <w:pPr>
        <w:numPr>
          <w:ilvl w:val="0"/>
          <w:numId w:val="1003"/>
        </w:numPr>
        <w:pStyle w:val="Compact"/>
      </w:pPr>
      <w:r>
        <w:rPr>
          <w:bCs/>
          <w:b/>
        </w:rPr>
        <w:t xml:space="preserve">Continuing Education:</w:t>
      </w:r>
      <w:r>
        <w:t xml:space="preserve"> </w:t>
      </w:r>
      <w:r>
        <w:t xml:space="preserve">The</w:t>
      </w:r>
      <w:r>
        <w:t xml:space="preserve"> </w:t>
      </w:r>
      <w:r>
        <w:rPr>
          <w:bCs/>
          <w:b/>
        </w:rPr>
        <w:t xml:space="preserve">Librarian</w:t>
      </w:r>
      <w:r>
        <w:t xml:space="preserve"> </w:t>
      </w:r>
      <w:r>
        <w:t xml:space="preserve">has actively participated in professional development seminars offered by the Korean Library Association, staying current with the latest trends in library science.</w:t>
      </w:r>
    </w:p>
    <w:p>
      <w:pPr>
        <w:numPr>
          <w:ilvl w:val="0"/>
          <w:numId w:val="1003"/>
        </w:numPr>
        <w:pStyle w:val="Compact"/>
      </w:pPr>
      <w:r>
        <w:rPr>
          <w:bCs/>
          <w:b/>
        </w:rPr>
        <w:t xml:space="preserve">Conflict Resolution:</w:t>
      </w:r>
      <w:r>
        <w:t xml:space="preserve"> </w:t>
      </w:r>
      <w:r>
        <w:t xml:space="preserve">Instances of minor disputes regarding noise levels or resource usage were handled with diplomacy and cultural sensitivity, maintaining the harmony of the library environment.</w:t>
      </w:r>
    </w:p>
    <w:bookmarkEnd w:id="25"/>
    <w:bookmarkStart w:id="26" w:name="areas-for-improvement"/>
    <w:p>
      <w:pPr>
        <w:pStyle w:val="Heading2"/>
      </w:pPr>
      <w:r>
        <w:t xml:space="preserve">6. Areas for Improvement</w:t>
      </w:r>
    </w:p>
    <w:p>
      <w:pPr>
        <w:pStyle w:val="FirstParagraph"/>
      </w:pPr>
      <w:r>
        <w:t xml:space="preserve">While the performance of the</w:t>
      </w:r>
      <w:r>
        <w:t xml:space="preserve"> </w:t>
      </w:r>
      <w:r>
        <w:rPr>
          <w:bCs/>
          <w:b/>
        </w:rPr>
        <w:t xml:space="preserve">Librarian</w:t>
      </w:r>
      <w:r>
        <w:t xml:space="preserve"> </w:t>
      </w:r>
      <w:r>
        <w:t xml:space="preserve">is largely exemplary, this</w:t>
      </w:r>
      <w:r>
        <w:t xml:space="preserve"> </w:t>
      </w:r>
      <w:r>
        <w:rPr>
          <w:bCs/>
          <w:b/>
        </w:rPr>
        <w:t xml:space="preserve">Peer Review Report</w:t>
      </w:r>
      <w:r>
        <w:t xml:space="preserve"> </w:t>
      </w:r>
      <w:r>
        <w:t xml:space="preserve">identifies specific areas for growth to better serve the dynamic needs of</w:t>
      </w:r>
      <w:r>
        <w:t xml:space="preserve"> </w:t>
      </w:r>
      <w:r>
        <w:rPr>
          <w:bCs/>
          <w:b/>
        </w:rPr>
        <w:t xml:space="preserve">Seoul</w:t>
      </w:r>
      <w:r>
        <w:t xml:space="preserve">.</w:t>
      </w:r>
    </w:p>
    <w:p>
      <w:pPr>
        <w:numPr>
          <w:ilvl w:val="0"/>
          <w:numId w:val="1004"/>
        </w:numPr>
        <w:pStyle w:val="Compact"/>
      </w:pPr>
      <w:r>
        <w:rPr>
          <w:bCs/>
          <w:b/>
        </w:rPr>
        <w:t xml:space="preserve">Advanced Korean Language Nuances:</w:t>
      </w:r>
      <w:r>
        <w:t xml:space="preserve"> </w:t>
      </w:r>
      <w:r>
        <w:t xml:space="preserve">For non-native speakers, further refinement in understanding complex Korean idioms and cultural references would enhance communication with elderly patrons.</w:t>
      </w:r>
    </w:p>
    <w:p>
      <w:pPr>
        <w:numPr>
          <w:ilvl w:val="0"/>
          <w:numId w:val="1004"/>
        </w:numPr>
        <w:pStyle w:val="Compact"/>
      </w:pPr>
      <w:r>
        <w:rPr>
          <w:bCs/>
          <w:b/>
        </w:rPr>
        <w:t xml:space="preserve">Proactive Outreach:</w:t>
      </w:r>
      <w:r>
        <w:t xml:space="preserve"> </w:t>
      </w:r>
      <w:r>
        <w:t xml:space="preserve">While current programs are successful, the</w:t>
      </w:r>
      <w:r>
        <w:t xml:space="preserve"> </w:t>
      </w:r>
      <w:r>
        <w:rPr>
          <w:bCs/>
          <w:b/>
        </w:rPr>
        <w:t xml:space="preserve">Librarian</w:t>
      </w:r>
      <w:r>
        <w:t xml:space="preserve"> </w:t>
      </w:r>
      <w:r>
        <w:t xml:space="preserve">could expand outreach efforts to local schools and businesses in Seoul to increase library visibility.</w:t>
      </w:r>
    </w:p>
    <w:p>
      <w:pPr>
        <w:numPr>
          <w:ilvl w:val="0"/>
          <w:numId w:val="1004"/>
        </w:numPr>
        <w:pStyle w:val="Compact"/>
      </w:pPr>
      <w:r>
        <w:rPr>
          <w:bCs/>
          <w:b/>
        </w:rPr>
        <w:t xml:space="preserve">AI and Automation:</w:t>
      </w:r>
      <w:r>
        <w:t xml:space="preserve"> </w:t>
      </w:r>
      <w:r>
        <w:t xml:space="preserve">As Seoul moves towards smart-city integration, the</w:t>
      </w:r>
      <w:r>
        <w:t xml:space="preserve"> </w:t>
      </w:r>
      <w:r>
        <w:rPr>
          <w:bCs/>
          <w:b/>
        </w:rPr>
        <w:t xml:space="preserve">Librarian</w:t>
      </w:r>
      <w:r>
        <w:t xml:space="preserve"> </w:t>
      </w:r>
      <w:r>
        <w:t xml:space="preserve">should explore how AI-driven recommendation systems can be implemented to personalize user experiences.</w:t>
      </w:r>
    </w:p>
    <w:bookmarkEnd w:id="26"/>
    <w:bookmarkStart w:id="27" w:name="final-conclusion-and-rating"/>
    <w:p>
      <w:pPr>
        <w:pStyle w:val="Heading2"/>
      </w:pPr>
      <w:r>
        <w:t xml:space="preserve">7. Final Conclusion and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a valuable asset to the library system in</w:t>
      </w:r>
      <w:r>
        <w:t xml:space="preserve"> </w:t>
      </w:r>
      <w:r>
        <w:rPr>
          <w:bCs/>
          <w:b/>
        </w:rPr>
        <w:t xml:space="preserve">South Korea, Seoul</w:t>
      </w:r>
      <w:r>
        <w:t xml:space="preserve">. Their dedication to preserving knowledge, embracing technology, and serving a diverse community aligns with the highest standards of the profession. The subject has shown a deep understanding of the unique cultural and operational context of Seoul, making them an effective leader in information services.</w:t>
      </w:r>
    </w:p>
    <w:p>
      <w:pPr>
        <w:pStyle w:val="BodyText"/>
      </w:pPr>
      <w:r>
        <w:rPr>
          <w:bCs/>
          <w:b/>
        </w:rPr>
        <w:t xml:space="preserve">Overall Performance Rating:</w:t>
      </w:r>
      <w:r>
        <w:t xml:space="preserve"> </w:t>
      </w:r>
      <w:r>
        <w:t xml:space="preserve">Exceeds Expectations</w:t>
      </w:r>
      <w:r>
        <w:br/>
      </w:r>
      <w:r>
        <w:rPr>
          <w:bCs/>
          <w:b/>
        </w:rPr>
        <w:t xml:space="preserve">Recommendation:</w:t>
      </w:r>
      <w:r>
        <w:t xml:space="preserve"> </w:t>
      </w:r>
      <w:r>
        <w:t xml:space="preserve">Continue current trajectory with focus on digital innovation and community outreach.</w:t>
      </w:r>
    </w:p>
    <w:bookmarkEnd w:id="27"/>
    <w:p>
      <w:pPr>
        <w:pStyle w:val="BodyText"/>
      </w:pPr>
      <w:r>
        <w:rPr>
          <w:bCs/>
          <w:b/>
        </w:rPr>
        <w:t xml:space="preserve">Reviewed By:</w:t>
      </w:r>
    </w:p>
    <w:p>
      <w:pPr>
        <w:pStyle w:val="BodyText"/>
      </w:pPr>
      <w:r>
        <w:t xml:space="preserve">Senior Peer Reviewer</w:t>
      </w:r>
    </w:p>
    <w:p>
      <w:pPr>
        <w:pStyle w:val="BodyText"/>
      </w:pPr>
      <w:r>
        <w:rPr>
          <w:bCs/>
          <w:b/>
        </w:rPr>
        <w:t xml:space="preserve">Acknowledged By:</w:t>
      </w:r>
    </w:p>
    <w:p>
      <w:pPr>
        <w:pStyle w:val="BodyText"/>
      </w:pPr>
      <w:r>
        <w:t xml:space="preserve">Librarian (Subject)</w:t>
      </w:r>
    </w:p>
    <w:p>
      <w:pPr>
        <w:pStyle w:val="BodyText"/>
      </w:pPr>
      <w:r>
        <w:t xml:space="preserve">© 2023 Seoul Metropolitan Library System. All Rights Reserved. This document is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2026-10-10T02:44:45Z</dcterms:created>
  <dcterms:modified xsi:type="dcterms:W3CDTF">2026-10-10T02:44:45Z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