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Position</w:t>
      </w:r>
      <w:r>
        <w:t xml:space="preserve"> </w:t>
      </w:r>
      <w:r>
        <w:t xml:space="preserve">-</w:t>
      </w:r>
      <w:r>
        <w:t xml:space="preserve"> </w:t>
      </w:r>
      <w:r>
        <w:t xml:space="preserve">Madrid,</w:t>
      </w:r>
      <w:r>
        <w:t xml:space="preserve"> </w:t>
      </w:r>
      <w:r>
        <w:t xml:space="preserve">Spain</w:t>
      </w:r>
    </w:p>
    <w:bookmarkStart w:id="30" w:name="X2ba5bd43f7632ddbcfedb36f3693ac538869ace"/>
    <w:p>
      <w:pPr>
        <w:pStyle w:val="Heading1"/>
      </w:pPr>
      <w:r>
        <w:t xml:space="preserve">Peer Review Report: Librarian Performance Evaluation</w:t>
      </w:r>
    </w:p>
    <w:p>
      <w:pPr>
        <w:pStyle w:val="FirstParagraph"/>
      </w:pPr>
      <w:r>
        <w:t xml:space="preserve">Subject Name:</w:t>
      </w:r>
    </w:p>
    <w:p>
      <w:pPr>
        <w:pStyle w:val="BodyText"/>
      </w:pPr>
      <w:r>
        <w:t xml:space="preserve">[Librarian Name]</w:t>
      </w:r>
    </w:p>
    <w:p>
      <w:pPr>
        <w:pStyle w:val="BodyText"/>
      </w:pPr>
      <w:r>
        <w:t xml:space="preserve">Position:</w:t>
      </w:r>
    </w:p>
    <w:p>
      <w:pPr>
        <w:pStyle w:val="BodyText"/>
      </w:pPr>
      <w:r>
        <w:t xml:space="preserve">Senior Librarian</w:t>
      </w:r>
    </w:p>
    <w:p>
      <w:pPr>
        <w:pStyle w:val="BodyText"/>
      </w:pPr>
      <w:r>
        <w:t xml:space="preserve">Location:</w:t>
      </w:r>
    </w:p>
    <w:p>
      <w:pPr>
        <w:pStyle w:val="BodyText"/>
      </w:pPr>
      <w:r>
        <w:t xml:space="preserve">Madrid, Spain</w:t>
      </w:r>
    </w:p>
    <w:p>
      <w:pPr>
        <w:pStyle w:val="BodyText"/>
      </w:pPr>
      <w:r>
        <w:t xml:space="preserve">Review Period:</w:t>
      </w:r>
    </w:p>
    <w:p>
      <w:pPr>
        <w:pStyle w:val="BodyText"/>
      </w:pPr>
      <w:r>
        <w:t xml:space="preserve">January 2024 - December 2024</w:t>
      </w:r>
    </w:p>
    <w:p>
      <w:pPr>
        <w:pStyle w:val="BodyText"/>
      </w:pPr>
      <w:r>
        <w:t xml:space="preserve">Reviewer Name:</w:t>
      </w:r>
    </w:p>
    <w:p>
      <w:pPr>
        <w:pStyle w:val="BodyText"/>
      </w:pPr>
      <w:r>
        <w:t xml:space="preserve">[Reviewer Name]</w:t>
      </w:r>
    </w:p>
    <w:p>
      <w:pPr>
        <w:pStyle w:val="BodyText"/>
      </w:pPr>
      <w:r>
        <w:t xml:space="preserve">Reviewer Role:</w:t>
      </w:r>
    </w:p>
    <w:p>
      <w:pPr>
        <w:pStyle w:val="BodyText"/>
      </w:pPr>
      <w:r>
        <w:t xml:space="preserve">Head of Information Services</w:t>
      </w:r>
    </w:p>
    <w:p>
      <w:pPr>
        <w:pStyle w:val="BodyText"/>
      </w:pPr>
      <w:r>
        <w:t xml:space="preserve">Date of Report:</w:t>
      </w:r>
    </w:p>
    <w:p>
      <w:pPr>
        <w:pStyle w:val="BodyText"/>
      </w:pPr>
      <w:r>
        <w:t xml:space="preserve">January 15, 2025</w:t>
      </w:r>
    </w:p>
    <w:p>
      <w:pPr>
        <w:pStyle w:val="BodyText"/>
      </w:pPr>
      <w:r>
        <w:t xml:space="preserve">Institution:</w:t>
      </w:r>
    </w:p>
    <w:p>
      <w:pPr>
        <w:pStyle w:val="BodyText"/>
      </w:pPr>
      <w:r>
        <w:t xml:space="preserve">Madrid Municipal Library Network</w:t>
      </w:r>
    </w:p>
    <w:bookmarkStart w:id="20" w:name="executive-summary"/>
    <w:p>
      <w:pPr>
        <w:pStyle w:val="Heading2"/>
      </w:pPr>
      <w:r>
        <w:t xml:space="preserve">1. Executive Summary</w:t>
      </w:r>
    </w:p>
    <w:p>
      <w:pPr>
        <w:pStyle w:val="FirstParagraph"/>
      </w:pPr>
      <w:r>
        <w:t xml:space="preserve">This Peer Review Report has been conducted to evaluate the professional performance, technical competencies, and community engagement strategies of the Librarian assigned to the central branch in Madrid, Spain. The review process involved direct observation, stakeholder interviews, and an analysis of service metrics over the past twelve months. The primary objective of this assessment is to ensure that the Librarian's practices align with the high standards expected within the Spanish cultural sector and to identify opportunities for professional growth within the dynamic environment of Madrid's public library system.</w:t>
      </w:r>
    </w:p>
    <w:p>
      <w:pPr>
        <w:pStyle w:val="BodyText"/>
      </w:pPr>
      <w:r>
        <w:t xml:space="preserve">Overall, the Librarian has demonstrated a strong commitment to information literacy, digital preservation, and community outreach. The evaluation highlights significant achievements in modernizing cataloging systems and fostering a welcoming environment for diverse user groups in Madrid. However, there are specific areas regarding multilingual resource management and advanced digital literacy training that require further attention to fully meet the evolving needs of the metropolitan population.</w:t>
      </w:r>
    </w:p>
    <w:bookmarkEnd w:id="20"/>
    <w:bookmarkStart w:id="23" w:name="Xd67d842069dbd402ce460b2b91ad3c3930c3ce0"/>
    <w:p>
      <w:pPr>
        <w:pStyle w:val="Heading2"/>
      </w:pPr>
      <w:r>
        <w:t xml:space="preserve">2. Professional Competencies and Technical Skills</w:t>
      </w:r>
    </w:p>
    <w:bookmarkStart w:id="21" w:name="cataloging-and-information-organization"/>
    <w:p>
      <w:pPr>
        <w:pStyle w:val="Heading3"/>
      </w:pPr>
      <w:r>
        <w:t xml:space="preserve">2.1 Cataloging and Information Organization</w:t>
      </w:r>
    </w:p>
    <w:p>
      <w:pPr>
        <w:pStyle w:val="FirstParagraph"/>
      </w:pPr>
      <w:r>
        <w:t xml:space="preserve">The Librarian has exhibited exceptional proficiency in cataloging and metadata management. Adhering to international standards such as RDA (Resource Description and Access) and MARC21, the subject has successfully streamlined the acquisition process for both physical and digital resources. In the context of Madrid's growing academic and cultural demands, the Librarian implemented a new tagging system that improved search retrieval accuracy by 15%. This technical improvement is particularly vital for a city with such a rich historical archive and a high volume of daily visitors.</w:t>
      </w:r>
    </w:p>
    <w:p>
      <w:pPr>
        <w:pStyle w:val="BodyText"/>
      </w:pPr>
      <w:r>
        <w:t xml:space="preserve">Furthermore, the Librarian has shown a keen understanding of the Spanish legal framework regarding copyright and intellectual property, ensuring that all digital lending services comply with current regulations in Spain. This legal awareness is crucial for mitigating institutional risk while expanding access to e-books and audiobooks.</w:t>
      </w:r>
    </w:p>
    <w:bookmarkEnd w:id="21"/>
    <w:bookmarkStart w:id="22" w:name="X31fd1522c772b4d5e261fc07a6fbd500c959365"/>
    <w:p>
      <w:pPr>
        <w:pStyle w:val="Heading3"/>
      </w:pPr>
      <w:r>
        <w:t xml:space="preserve">2.2 Digital Literacy and Technology Integration</w:t>
      </w:r>
    </w:p>
    <w:p>
      <w:pPr>
        <w:pStyle w:val="FirstParagraph"/>
      </w:pPr>
      <w:r>
        <w:t xml:space="preserve">In an era where libraries serve as critical hubs for digital inclusion, the Librarian has actively promoted technology workshops. The subject organized a series of seminars focused on basic computer skills and internet safety, specifically targeting elderly residents in the Madrid district. These initiatives align perfectly with the city's strategic plan to reduce the digital divide. The Librarian's ability to explain complex technological concepts in clear, accessible language—often bridging the gap between Spanish and English technical terminology—has been highly praised by participants.</w:t>
      </w:r>
    </w:p>
    <w:bookmarkEnd w:id="22"/>
    <w:bookmarkEnd w:id="23"/>
    <w:bookmarkStart w:id="26" w:name="community-engagement-and-user-services"/>
    <w:p>
      <w:pPr>
        <w:pStyle w:val="Heading2"/>
      </w:pPr>
      <w:r>
        <w:t xml:space="preserve">3. Community Engagement and User Services</w:t>
      </w:r>
    </w:p>
    <w:bookmarkStart w:id="24" w:name="cultural-programming-and-outreach"/>
    <w:p>
      <w:pPr>
        <w:pStyle w:val="Heading3"/>
      </w:pPr>
      <w:r>
        <w:t xml:space="preserve">3.1 Cultural Programming and Outreach</w:t>
      </w:r>
    </w:p>
    <w:p>
      <w:pPr>
        <w:pStyle w:val="FirstParagraph"/>
      </w:pPr>
      <w:r>
        <w:t xml:space="preserve">Madrid is a city renowned for its cultural vibrancy, and the Librarian has successfully leveraged this atmosphere to enhance library programming. The subject curated several exhibitions highlighting local authors and historical documents related to the region of Madrid. These events not only increased foot traffic but also strengthened the library's relationship with local schools and cultural associations. The Librarian's initiative to host "Storytime in Spanish and English" sessions has been particularly effective in supporting the city's international community and bilingual families.</w:t>
      </w:r>
    </w:p>
    <w:p>
      <w:pPr>
        <w:pStyle w:val="BodyText"/>
      </w:pPr>
      <w:r>
        <w:t xml:space="preserve">The Librarian has also demonstrated strong interpersonal skills, maintaining a professional yet approachable demeanor. Feedback from patrons indicates a high level of satisfaction with the reference services provided. The subject's ability to navigate the diverse social fabric of Madrid, respecting cultural nuances and providing inclusive service to all demographics, is a standout strength.</w:t>
      </w:r>
    </w:p>
    <w:bookmarkEnd w:id="24"/>
    <w:bookmarkStart w:id="25" w:name="collaboration-and-networking"/>
    <w:p>
      <w:pPr>
        <w:pStyle w:val="Heading3"/>
      </w:pPr>
      <w:r>
        <w:t xml:space="preserve">3.2 Collaboration and Networking</w:t>
      </w:r>
    </w:p>
    <w:p>
      <w:pPr>
        <w:pStyle w:val="FirstParagraph"/>
      </w:pPr>
      <w:r>
        <w:t xml:space="preserve">Effective collaboration is essential for a Librarian operating within a large municipal network. The subject has actively participated in inter-library loan agreements and resource-sharing initiatives with other institutions across Spain. This cooperative approach has expanded the available collection for users without incurring excessive procurement costs. Additionally, the Librarian has engaged with local government bodies to advocate for increased funding and modernization of library facilities, demonstrating strong leadership and advocacy skills.</w:t>
      </w:r>
    </w:p>
    <w:bookmarkEnd w:id="25"/>
    <w:bookmarkEnd w:id="26"/>
    <w:bookmarkStart w:id="27" w:name="areas-for-improvement"/>
    <w:p>
      <w:pPr>
        <w:pStyle w:val="Heading2"/>
      </w:pPr>
      <w:r>
        <w:t xml:space="preserve">4. Areas for Improvement</w:t>
      </w:r>
    </w:p>
    <w:p>
      <w:pPr>
        <w:pStyle w:val="FirstParagraph"/>
      </w:pPr>
      <w:r>
        <w:t xml:space="preserve">While the performance has been largely exemplary, this Peer Review Report identifies specific areas for development:</w:t>
      </w:r>
    </w:p>
    <w:p>
      <w:pPr>
        <w:numPr>
          <w:ilvl w:val="0"/>
          <w:numId w:val="1001"/>
        </w:numPr>
        <w:pStyle w:val="Compact"/>
      </w:pPr>
      <w:r>
        <w:rPr>
          <w:bCs/>
          <w:b/>
        </w:rPr>
        <w:t xml:space="preserve">Multilingual Resource Expansion:</w:t>
      </w:r>
      <w:r>
        <w:t xml:space="preserve"> </w:t>
      </w:r>
      <w:r>
        <w:t xml:space="preserve">Given Madrid's status as an international hub, there is a need to further diversify the collection to include more materials in languages other than Spanish and English, such as Arabic, French, and Mandarin, to better serve the immigrant population.</w:t>
      </w:r>
    </w:p>
    <w:p>
      <w:pPr>
        <w:numPr>
          <w:ilvl w:val="0"/>
          <w:numId w:val="1001"/>
        </w:numPr>
        <w:pStyle w:val="Compact"/>
      </w:pPr>
      <w:r>
        <w:rPr>
          <w:bCs/>
          <w:b/>
        </w:rPr>
        <w:t xml:space="preserve">Data-Driven Decision Making:</w:t>
      </w:r>
      <w:r>
        <w:t xml:space="preserve"> </w:t>
      </w:r>
      <w:r>
        <w:t xml:space="preserve">The Librarian should enhance the use of analytics tools to track user behavior and resource utilization more rigorously. This data will be instrumental in justifying budget requests and tailoring services to specific community needs.</w:t>
      </w:r>
    </w:p>
    <w:p>
      <w:pPr>
        <w:numPr>
          <w:ilvl w:val="0"/>
          <w:numId w:val="1001"/>
        </w:numPr>
        <w:pStyle w:val="Compact"/>
      </w:pPr>
      <w:r>
        <w:rPr>
          <w:bCs/>
          <w:b/>
        </w:rPr>
        <w:t xml:space="preserve">Advanced Digital Archiving:</w:t>
      </w:r>
      <w:r>
        <w:t xml:space="preserve"> </w:t>
      </w:r>
      <w:r>
        <w:t xml:space="preserve">There is an opportunity to deepen expertise in digital preservation techniques for local historical documents, ensuring that Madrid's unique heritage is protected against technological obsolescence.</w:t>
      </w:r>
    </w:p>
    <w:bookmarkEnd w:id="27"/>
    <w:bookmarkStart w:id="28" w:name="overall-performance-rating"/>
    <w:p>
      <w:pPr>
        <w:pStyle w:val="Heading2"/>
      </w:pPr>
      <w:r>
        <w:t xml:space="preserve">5. Overall Performance Rating</w:t>
      </w:r>
    </w:p>
    <w:p>
      <w:pPr>
        <w:pStyle w:val="FirstParagraph"/>
      </w:pPr>
      <w:r>
        <w:t xml:space="preserve">Technical Proficiency:</w:t>
      </w:r>
      <w:r>
        <w:t xml:space="preserve"> </w:t>
      </w:r>
      <w:r>
        <w:rPr>
          <w:bCs/>
          <w:b/>
        </w:rPr>
        <w:t xml:space="preserve">4.5 / 5.0</w:t>
      </w:r>
    </w:p>
    <w:p>
      <w:pPr>
        <w:pStyle w:val="BodyText"/>
      </w:pPr>
      <w:r>
        <w:t xml:space="preserve">Communication Skills:</w:t>
      </w:r>
      <w:r>
        <w:t xml:space="preserve"> </w:t>
      </w:r>
      <w:r>
        <w:rPr>
          <w:bCs/>
          <w:b/>
        </w:rPr>
        <w:t xml:space="preserve">4.8 / 5.0</w:t>
      </w:r>
    </w:p>
    <w:p>
      <w:pPr>
        <w:pStyle w:val="BodyText"/>
      </w:pPr>
      <w:r>
        <w:t xml:space="preserve">Community Impact:</w:t>
      </w:r>
      <w:r>
        <w:t xml:space="preserve"> </w:t>
      </w:r>
      <w:r>
        <w:rPr>
          <w:bCs/>
          <w:b/>
        </w:rPr>
        <w:t xml:space="preserve">4.6 / 5.0</w:t>
      </w:r>
    </w:p>
    <w:p>
      <w:pPr>
        <w:pStyle w:val="BodyText"/>
      </w:pPr>
      <w:r>
        <w:t xml:space="preserve">Adaptability &amp; Innovation:</w:t>
      </w:r>
      <w:r>
        <w:t xml:space="preserve"> </w:t>
      </w:r>
      <w:r>
        <w:rPr>
          <w:bCs/>
          <w:b/>
        </w:rPr>
        <w:t xml:space="preserve">4.2 / 5.0</w:t>
      </w:r>
    </w:p>
    <w:p>
      <w:pPr>
        <w:pStyle w:val="BodyText"/>
      </w:pPr>
      <w:r>
        <w:rPr>
          <w:bCs/>
          <w:b/>
        </w:rPr>
        <w:t xml:space="preserve">Overall Score:</w:t>
      </w:r>
      <w:r>
        <w:t xml:space="preserve"> </w:t>
      </w:r>
      <w:r>
        <w:rPr>
          <w:bCs/>
          <w:b/>
        </w:rPr>
        <w:t xml:space="preserve">4.5 / 5.0</w:t>
      </w:r>
    </w:p>
    <w:bookmarkEnd w:id="28"/>
    <w:bookmarkStart w:id="29" w:name="conclusion-and-recommendations"/>
    <w:p>
      <w:pPr>
        <w:pStyle w:val="Heading2"/>
      </w:pPr>
      <w:r>
        <w:t xml:space="preserve">6. Conclusion and Recommendations</w:t>
      </w:r>
    </w:p>
    <w:p>
      <w:pPr>
        <w:pStyle w:val="FirstParagraph"/>
      </w:pPr>
      <w:r>
        <w:t xml:space="preserve">In conclusion, the Librarian under review has performed at a high level, contributing significantly to the mission of the library in Madrid, Spain. The subject's dedication to professional excellence, combined with a deep understanding of the local community's needs, makes them a valuable asset to the institution. The recommendations outlined in this report are intended to support their continued professional development and to enhance the library's service delivery in the coming year.</w:t>
      </w:r>
    </w:p>
    <w:p>
      <w:pPr>
        <w:pStyle w:val="BodyText"/>
      </w:pPr>
      <w:r>
        <w:t xml:space="preserve">It is recommended that the Librarian be encouraged to attend advanced workshops on digital archiving and multilingual collection development. Furthermore, their successful community engagement strategies should be documented and shared with other branches within the Madrid network to promote best practices across the city.</w:t>
      </w:r>
    </w:p>
    <w:p>
      <w:pPr>
        <w:pStyle w:val="BodyText"/>
      </w:pPr>
      <w:r>
        <w:rPr>
          <w:bCs/>
          <w:b/>
        </w:rPr>
        <w:t xml:space="preserve">Prepared by:</w:t>
      </w:r>
    </w:p>
    <w:p>
      <w:pPr>
        <w:pStyle w:val="BodyText"/>
      </w:pPr>
      <w:r>
        <w:t xml:space="preserve">[Reviewer Name]</w:t>
      </w:r>
      <w:r>
        <w:br/>
      </w:r>
      <w:r>
        <w:t xml:space="preserve">Head of Information Services</w:t>
      </w:r>
      <w:r>
        <w:br/>
      </w:r>
      <w:r>
        <w:t xml:space="preserve">Madrid Municipal Library Network</w:t>
      </w:r>
    </w:p>
    <w:p>
      <w:pPr>
        <w:pStyle w:val="BodyText"/>
      </w:pPr>
      <w:r>
        <w:rPr>
          <w:bCs/>
          <w:b/>
        </w:rPr>
        <w:t xml:space="preserve">Reviewed by:</w:t>
      </w:r>
    </w:p>
    <w:p>
      <w:pPr>
        <w:pStyle w:val="BodyText"/>
      </w:pPr>
      <w:r>
        <w:t xml:space="preserve">[Director Name]</w:t>
      </w:r>
      <w:r>
        <w:br/>
      </w:r>
      <w:r>
        <w:t xml:space="preserve">Director of Libraries</w:t>
      </w:r>
      <w:r>
        <w:br/>
      </w:r>
      <w:r>
        <w:t xml:space="preserve">Madrid, Spain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Position - Madrid, Spain</dc:title>
  <dc:creator/>
  <dc:language>en</dc:language>
  <cp:keywords/>
  <dcterms:created xsi:type="dcterms:W3CDTF">2026-10-10T05:49:42Z</dcterms:created>
  <dcterms:modified xsi:type="dcterms:W3CDTF">2026-10-10T05:49:42Z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