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Evaluation of Librarian Performance</w:t>
      </w:r>
    </w:p>
    <w:p>
      <w:pPr>
        <w:pStyle w:val="BodyText"/>
      </w:pPr>
      <w:r>
        <w:t xml:space="preserve">Location:</w:t>
      </w:r>
      <w:r>
        <w:t xml:space="preserve"> </w:t>
      </w:r>
      <w:r>
        <w:t xml:space="preserve">Turkey Istanbul</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conduct, technical expertise, and service quality of the Librarian assigned to the central branch in Turkey Istanbul. The evaluation is conducted in accordance with the international standards of library science, adapted specifically to the cultural and operational context of Istanbul's academic and public information ecosystem. The purpose of this review is to identify strengths, areas for improvement, and strategic opportunities for the Librarian to better serve the diverse population of Istanbul, ranging from university students to lifelong learners.</w:t>
      </w:r>
    </w:p>
    <w:p>
      <w:pPr>
        <w:pStyle w:val="BodyText"/>
      </w:pPr>
      <w:r>
        <w:t xml:space="preserve">The review process involved direct observation, stakeholder interviews, and an analysis of circulation and digital resource metrics. The findings indicate that the Librarian demonstrates a strong commitment to information literacy and community engagement, though there are specific areas regarding digital integration and multilingual support that require attention to meet the high standards expected in a global metropolis like Istanbul.</w:t>
      </w:r>
    </w:p>
    <w:bookmarkEnd w:id="21"/>
    <w:bookmarkStart w:id="22" w:name="X2656860f06cffde49c6c77282bc782f3491c452"/>
    <w:p>
      <w:pPr>
        <w:pStyle w:val="Heading2"/>
      </w:pPr>
      <w:r>
        <w:t xml:space="preserve">2. Contextual Relevance: The Istanbul Environment</w:t>
      </w:r>
    </w:p>
    <w:p>
      <w:pPr>
        <w:pStyle w:val="FirstParagraph"/>
      </w:pPr>
      <w:r>
        <w:t xml:space="preserve">Operating as a Librarian in Turkey Istanbul presents unique challenges and opportunities. Istanbul is a bridge between continents and cultures, resulting in a highly diverse user base. The Librarian is evaluated not only on traditional cataloging and reference skills but also on their ability to navigate this multicultural landscape. The report assesses how effectively the Librarian manages resources that cater to both local Turkish heritage and international academic requirements.</w:t>
      </w:r>
    </w:p>
    <w:p>
      <w:pPr>
        <w:pStyle w:val="BodyText"/>
      </w:pPr>
      <w:r>
        <w:t xml:space="preserve">Furthermore, the rapid digitization of public services in Turkey necessitates that the Librarian acts as a digital facilitator. This Peer Review Report specifically examines the Librarian's proficiency in managing electronic databases, e-books, and online research tools, ensuring that patrons in Istanbul have equitable access to global knowledge repositories.</w:t>
      </w:r>
    </w:p>
    <w:bookmarkEnd w:id="22"/>
    <w:bookmarkStart w:id="26" w:name="core-competencies-evaluation"/>
    <w:p>
      <w:pPr>
        <w:pStyle w:val="Heading2"/>
      </w:pPr>
      <w:r>
        <w:t xml:space="preserve">3. Core Competencies Evaluation</w:t>
      </w:r>
    </w:p>
    <w:bookmarkStart w:id="23" w:name="reference-services-and-user-assistance"/>
    <w:p>
      <w:pPr>
        <w:pStyle w:val="Heading3"/>
      </w:pPr>
      <w:r>
        <w:t xml:space="preserve">3.1 Reference Services and User Assistance</w:t>
      </w:r>
    </w:p>
    <w:p>
      <w:pPr>
        <w:pStyle w:val="FirstParagraph"/>
      </w:pPr>
      <w:r>
        <w:t xml:space="preserve">The Librarian has demonstrated exceptional skill in providing reference services. Observations indicate a patient and thorough approach to assisting users with complex research queries. In the context of Turkey Istanbul, where academic pressure is high, the Librarian's ability to guide students through citation management and database navigation is highly valued. However, the review notes that response times during peak hours can be improved. Implementing a triage system for reference questions could enhance efficiency.</w:t>
      </w:r>
    </w:p>
    <w:bookmarkEnd w:id="23"/>
    <w:bookmarkStart w:id="24" w:name="collection-development-and-management"/>
    <w:p>
      <w:pPr>
        <w:pStyle w:val="Heading3"/>
      </w:pPr>
      <w:r>
        <w:t xml:space="preserve">3.2 Collection Development and Management</w:t>
      </w:r>
    </w:p>
    <w:p>
      <w:pPr>
        <w:pStyle w:val="FirstParagraph"/>
      </w:pPr>
      <w:r>
        <w:t xml:space="preserve">The selection of materials reflects a balanced approach, incorporating both contemporary international literature and significant Turkish works. The Librarian has successfully advocated for the acquisition of resources related to regional history and science, which aligns with the interests of the Istanbul community. The Peer Review Report recommends a more aggressive strategy in acquiring digital subscriptions to mitigate physical space constraints, a common issue in urban libraries in Istanbul.</w:t>
      </w:r>
    </w:p>
    <w:bookmarkEnd w:id="24"/>
    <w:bookmarkStart w:id="25" w:name="information-literacy-and-workshops"/>
    <w:p>
      <w:pPr>
        <w:pStyle w:val="Heading3"/>
      </w:pPr>
      <w:r>
        <w:t xml:space="preserve">3.3 Information Literacy and Workshops</w:t>
      </w:r>
    </w:p>
    <w:p>
      <w:pPr>
        <w:pStyle w:val="FirstParagraph"/>
      </w:pPr>
      <w:r>
        <w:t xml:space="preserve">One of the standout strengths of the Librarian is the organization of information literacy workshops. Sessions on "Navigating Academic Databases" and "Digital Copyright in Turkey" have received positive feedback. The Librarian effectively translates complex information concepts into accessible language. To further enhance this, future workshops should include modules on data privacy and digital security, topics of increasing relevance to the tech-savvy population of Istanbul.</w:t>
      </w:r>
    </w:p>
    <w:bookmarkEnd w:id="25"/>
    <w:bookmarkEnd w:id="26"/>
    <w:bookmarkStart w:id="27" w:name="areas-for-improvement"/>
    <w:p>
      <w:pPr>
        <w:pStyle w:val="Heading2"/>
      </w:pPr>
      <w:r>
        <w:t xml:space="preserve">4. Areas for Improvement</w:t>
      </w:r>
    </w:p>
    <w:p>
      <w:pPr>
        <w:pStyle w:val="FirstParagraph"/>
      </w:pPr>
      <w:r>
        <w:t xml:space="preserve">While the overall performance is commendable, this Peer Review Report identifies specific areas where the Librarian can elevate their practice:</w:t>
      </w:r>
    </w:p>
    <w:p>
      <w:pPr>
        <w:numPr>
          <w:ilvl w:val="0"/>
          <w:numId w:val="1001"/>
        </w:numPr>
        <w:pStyle w:val="Compact"/>
      </w:pPr>
      <w:r>
        <w:rPr>
          <w:bCs/>
          <w:b/>
        </w:rPr>
        <w:t xml:space="preserve">Multilingual Support:</w:t>
      </w:r>
      <w:r>
        <w:t xml:space="preserve"> </w:t>
      </w:r>
      <w:r>
        <w:t xml:space="preserve">Given Istanbul's status as an international hub, the Librarian should enhance their ability to assist non-Turkish speaking patrons. This could involve creating bilingual guides or utilizing translation tools more effectively during reference interactions.</w:t>
      </w:r>
    </w:p>
    <w:p>
      <w:pPr>
        <w:numPr>
          <w:ilvl w:val="0"/>
          <w:numId w:val="1001"/>
        </w:numPr>
        <w:pStyle w:val="Compact"/>
      </w:pPr>
      <w:r>
        <w:rPr>
          <w:bCs/>
          <w:b/>
        </w:rPr>
        <w:t xml:space="preserve">Community Outreach:</w:t>
      </w:r>
      <w:r>
        <w:t xml:space="preserve"> </w:t>
      </w:r>
      <w:r>
        <w:t xml:space="preserve">The Librarian should increase engagement with local schools and community centers in Istanbul. Proactive outreach programs can help demystify library services and increase usage among underrepresented groups.</w:t>
      </w:r>
    </w:p>
    <w:p>
      <w:pPr>
        <w:numPr>
          <w:ilvl w:val="0"/>
          <w:numId w:val="1001"/>
        </w:numPr>
        <w:pStyle w:val="Compact"/>
      </w:pPr>
      <w:r>
        <w:rPr>
          <w:bCs/>
          <w:b/>
        </w:rPr>
        <w:t xml:space="preserve">Technology Integration:</w:t>
      </w:r>
      <w:r>
        <w:t xml:space="preserve"> </w:t>
      </w:r>
      <w:r>
        <w:t xml:space="preserve">There is a need to adopt newer library management software features that offer better analytics. Understanding user behavior through data will allow the Librarian to tailor services more precisely to the needs of Istanbul residents.</w:t>
      </w:r>
    </w:p>
    <w:bookmarkEnd w:id="27"/>
    <w:bookmarkStart w:id="28" w:name="strategic-recommendations"/>
    <w:p>
      <w:pPr>
        <w:pStyle w:val="Heading2"/>
      </w:pPr>
      <w:r>
        <w:t xml:space="preserve">5. Strategic Recommendations</w:t>
      </w:r>
    </w:p>
    <w:p>
      <w:pPr>
        <w:pStyle w:val="FirstParagraph"/>
      </w:pPr>
      <w:r>
        <w:t xml:space="preserve">Based on the findings of this Peer Review Report, the following strategic actions are recommended for the Librarian:</w:t>
      </w:r>
    </w:p>
    <w:p>
      <w:pPr>
        <w:numPr>
          <w:ilvl w:val="0"/>
          <w:numId w:val="1002"/>
        </w:numPr>
        <w:pStyle w:val="Compact"/>
      </w:pPr>
      <w:r>
        <w:t xml:space="preserve">Develop a "Digital Istanbul" initiative, focusing on providing access to open educational resources (OER) for local students.</w:t>
      </w:r>
    </w:p>
    <w:p>
      <w:pPr>
        <w:numPr>
          <w:ilvl w:val="0"/>
          <w:numId w:val="1002"/>
        </w:numPr>
        <w:pStyle w:val="Compact"/>
      </w:pPr>
      <w:r>
        <w:t xml:space="preserve">Collaborate with other libraries in Turkey to share best practices and resources, fostering a network of professional support.</w:t>
      </w:r>
    </w:p>
    <w:p>
      <w:pPr>
        <w:numPr>
          <w:ilvl w:val="0"/>
          <w:numId w:val="1002"/>
        </w:numPr>
        <w:pStyle w:val="Compact"/>
      </w:pPr>
      <w:r>
        <w:t xml:space="preserve">Undertake professional development training in digital archiving to preserve local historical documents, contributing to the cultural heritage of Istanbul.</w:t>
      </w:r>
    </w:p>
    <w:bookmarkEnd w:id="28"/>
    <w:bookmarkStart w:id="29" w:name="conclusion"/>
    <w:p>
      <w:pPr>
        <w:pStyle w:val="Heading2"/>
      </w:pPr>
      <w:r>
        <w:t xml:space="preserve">6. Conclusion</w:t>
      </w:r>
    </w:p>
    <w:p>
      <w:pPr>
        <w:pStyle w:val="FirstParagraph"/>
      </w:pPr>
      <w:r>
        <w:t xml:space="preserve">In conclusion, this Peer Review Report affirms that the Librarian is a dedicated and competent professional who plays a vital role in the intellectual life of Turkey Istanbul. The Librarian's efforts in maintaining a robust collection and providing excellent reference services are evident. By addressing the identified areas for improvement, particularly in digital integration and multilingual outreach, the Librarian will be well-positioned to meet the evolving needs of the community. The library remains a cornerstone of civic life in Istanbul, and the Librarian's continued growth is essential to sustaining this legacy.</w:t>
      </w:r>
    </w:p>
    <w:bookmarkEnd w:id="29"/>
    <w:p>
      <w:pPr>
        <w:pStyle w:val="BodyText"/>
      </w:pPr>
      <w:r>
        <w:rPr>
          <w:bCs/>
          <w:b/>
        </w:rPr>
        <w:t xml:space="preserve">Reviewed By:</w:t>
      </w:r>
      <w:r>
        <w:br/>
      </w:r>
      <w:r>
        <w:t xml:space="preserve">Senior Library Committee</w:t>
      </w:r>
      <w:r>
        <w:br/>
      </w:r>
      <w:r>
        <w:t xml:space="preserve">Istanbul Branch</w:t>
      </w:r>
    </w:p>
    <w:p>
      <w:pPr>
        <w:pStyle w:val="BodyText"/>
      </w:pPr>
      <w:r>
        <w:rPr>
          <w:bCs/>
          <w:b/>
        </w:rPr>
        <w:t xml:space="preserve">Reviewed For:</w:t>
      </w:r>
      <w:r>
        <w:br/>
      </w:r>
      <w:r>
        <w:t xml:space="preserve">Librarian Performance File</w:t>
      </w:r>
      <w:r>
        <w:br/>
      </w:r>
      <w:r>
        <w:t xml:space="preserve">Confidential Record</w:t>
      </w:r>
    </w:p>
    <w:p>
      <w:pPr>
        <w:pStyle w:val="BodyText"/>
      </w:pPr>
      <w:r>
        <w:t xml:space="preserve">© 2023 Library Administration Board, Turkey Istanbul. All rights reserved. This document is intended for internal professional development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2026-10-10T09:19:54Z</dcterms:created>
  <dcterms:modified xsi:type="dcterms:W3CDTF">2026-10-10T09:19:54Z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