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Los</w:t>
      </w:r>
      <w:r>
        <w:t xml:space="preserve"> </w:t>
      </w:r>
      <w:r>
        <w:t xml:space="preserve">Angeles</w:t>
      </w:r>
      <w:r>
        <w:t xml:space="preserve"> </w:t>
      </w:r>
      <w:r>
        <w:t xml:space="preserve">Public</w:t>
      </w:r>
      <w:r>
        <w:t xml:space="preserve"> </w:t>
      </w:r>
      <w:r>
        <w:t xml:space="preserve">Library</w:t>
      </w:r>
      <w:r>
        <w:t xml:space="preserve"> </w:t>
      </w:r>
      <w:r>
        <w:t xml:space="preserve">System</w:t>
      </w:r>
    </w:p>
    <w:bookmarkStart w:id="20" w:name="peer-review-report"/>
    <w:p>
      <w:pPr>
        <w:pStyle w:val="Heading1"/>
      </w:pPr>
      <w:r>
        <w:t xml:space="preserve">Peer Review Report</w:t>
      </w:r>
    </w:p>
    <w:p>
      <w:pPr>
        <w:pStyle w:val="FirstParagraph"/>
      </w:pPr>
      <w:r>
        <w:t xml:space="preserve">Professional Evaluation of Librarian Performance and Community Impact</w:t>
      </w:r>
    </w:p>
    <w:p>
      <w:pPr>
        <w:pStyle w:val="BodyText"/>
      </w:pPr>
      <w:r>
        <w:t xml:space="preserve">Institution:</w:t>
      </w:r>
      <w:r>
        <w:t xml:space="preserve"> </w:t>
      </w:r>
      <w:r>
        <w:t xml:space="preserve">Los Angeles Public Library (LAPL) System</w:t>
      </w:r>
    </w:p>
    <w:p>
      <w:pPr>
        <w:pStyle w:val="BodyText"/>
      </w:pPr>
      <w:r>
        <w:t xml:space="preserve">Location:</w:t>
      </w:r>
      <w:r>
        <w:t xml:space="preserve"> </w:t>
      </w:r>
      <w:r>
        <w:t xml:space="preserve">Los Angeles, California, United States</w:t>
      </w:r>
    </w:p>
    <w:p>
      <w:pPr>
        <w:pStyle w:val="BodyText"/>
      </w:pPr>
      <w:r>
        <w:t xml:space="preserve">Review Date:</w:t>
      </w:r>
      <w:r>
        <w:t xml:space="preserve"> </w:t>
      </w:r>
      <w:r>
        <w:t xml:space="preserve">October 24, 2023</w:t>
      </w:r>
    </w:p>
    <w:p>
      <w:pPr>
        <w:pStyle w:val="BodyText"/>
      </w:pPr>
      <w:r>
        <w:t xml:space="preserve">Review Cycle:</w:t>
      </w:r>
      <w:r>
        <w:t xml:space="preserve"> </w:t>
      </w:r>
      <w:r>
        <w:t xml:space="preserve">Annual Professional Assessment</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competencies, service delivery, and community engagement of a senior</w:t>
      </w:r>
      <w:r>
        <w:t xml:space="preserve"> </w:t>
      </w:r>
      <w:r>
        <w:rPr>
          <w:bCs/>
          <w:b/>
        </w:rPr>
        <w:t xml:space="preserve">Librarian</w:t>
      </w:r>
      <w:r>
        <w:t xml:space="preserve"> </w:t>
      </w:r>
      <w:r>
        <w:t xml:space="preserve">within the</w:t>
      </w:r>
      <w:r>
        <w:t xml:space="preserve"> </w:t>
      </w:r>
      <w:r>
        <w:rPr>
          <w:bCs/>
          <w:b/>
        </w:rPr>
        <w:t xml:space="preserve">United States Los Angeles</w:t>
      </w:r>
      <w:r>
        <w:t xml:space="preserve"> </w:t>
      </w:r>
      <w:r>
        <w:t xml:space="preserve">metropolitan area. The review is conducted in accordance with the standards set by the American Library Association (ALA) and the specific operational guidelines of the Los Angeles Public Library system. The purpose of this document is to assess the Librarian's effectiveness in managing information resources, facilitating digital literacy, and fostering inclusive community spaces in one of the most diverse urban environments in the nation.</w:t>
      </w:r>
    </w:p>
    <w:p>
      <w:pPr>
        <w:pStyle w:val="BodyText"/>
      </w:pPr>
      <w:r>
        <w:t xml:space="preserve">The subject of this review has demonstrated a high level of proficiency in adapting traditional library services to the modern needs of Los Angeles residents. This report details specific observations regarding catalog management, patron interaction, program development, and adherence to ethical standards. The evaluation highlights the Librarian's critical role in bridging the digital divide and providing equitable access to information for all demographics within the city.</w:t>
      </w:r>
    </w:p>
    <w:bookmarkEnd w:id="21"/>
    <w:bookmarkStart w:id="24" w:name="Xd67d842069dbd402ce460b2b91ad3c3930c3ce0"/>
    <w:p>
      <w:pPr>
        <w:pStyle w:val="Heading2"/>
      </w:pPr>
      <w:r>
        <w:t xml:space="preserve">2. Professional Competencies and Technical Skills</w:t>
      </w:r>
    </w:p>
    <w:bookmarkStart w:id="22" w:name="information-management-and-cataloging"/>
    <w:p>
      <w:pPr>
        <w:pStyle w:val="Heading3"/>
      </w:pPr>
      <w:r>
        <w:t xml:space="preserve">2.1 Information Management and Cataloging</w:t>
      </w:r>
    </w:p>
    <w:p>
      <w:pPr>
        <w:pStyle w:val="FirstParagraph"/>
      </w:pPr>
      <w:r>
        <w:t xml:space="preserve">The</w:t>
      </w:r>
      <w:r>
        <w:t xml:space="preserve"> </w:t>
      </w:r>
      <w:r>
        <w:rPr>
          <w:bCs/>
          <w:b/>
        </w:rPr>
        <w:t xml:space="preserve">Librarian</w:t>
      </w:r>
      <w:r>
        <w:t xml:space="preserve"> </w:t>
      </w:r>
      <w:r>
        <w:t xml:space="preserve">has exhibited exceptional skill in maintaining the integrity and accessibility of the library's collection. In the context of</w:t>
      </w:r>
      <w:r>
        <w:t xml:space="preserve"> </w:t>
      </w:r>
      <w:r>
        <w:rPr>
          <w:bCs/>
          <w:b/>
        </w:rPr>
        <w:t xml:space="preserve">Los Angeles</w:t>
      </w:r>
      <w:r>
        <w:t xml:space="preserve">, where the population is linguistically and culturally diverse, the Librarian has successfully implemented multilingual cataloging protocols. This ensures that Spanish, Korean, Armenian, and other language materials are easily discoverable by patrons. The peer review panel notes that the Librarian's ability to utilize advanced Integrated Library Systems (ILS) has significantly reduced retrieval times and improved the overall user experience.</w:t>
      </w:r>
    </w:p>
    <w:bookmarkEnd w:id="22"/>
    <w:bookmarkStart w:id="23" w:name="X31fd1522c772b4d5e261fc07a6fbd500c959365"/>
    <w:p>
      <w:pPr>
        <w:pStyle w:val="Heading3"/>
      </w:pPr>
      <w:r>
        <w:t xml:space="preserve">2.2 Digital Literacy and Technology Integration</w:t>
      </w:r>
    </w:p>
    <w:p>
      <w:pPr>
        <w:pStyle w:val="FirstParagraph"/>
      </w:pPr>
      <w:r>
        <w:t xml:space="preserve">A critical component of this</w:t>
      </w:r>
      <w:r>
        <w:t xml:space="preserve"> </w:t>
      </w:r>
      <w:r>
        <w:rPr>
          <w:bCs/>
          <w:b/>
        </w:rPr>
        <w:t xml:space="preserve">Peer Review Report</w:t>
      </w:r>
      <w:r>
        <w:t xml:space="preserve"> </w:t>
      </w:r>
      <w:r>
        <w:t xml:space="preserve">is the assessment of technological adaptability. The Librarian has been instrumental in leading workshops focused on digital literacy, a vital service in</w:t>
      </w:r>
      <w:r>
        <w:t xml:space="preserve"> </w:t>
      </w:r>
      <w:r>
        <w:rPr>
          <w:bCs/>
          <w:b/>
        </w:rPr>
        <w:t xml:space="preserve">United States Los Angeles</w:t>
      </w:r>
      <w:r>
        <w:t xml:space="preserve"> </w:t>
      </w:r>
      <w:r>
        <w:t xml:space="preserve">where access to high-speed internet and digital skills varies widely across neighborhoods. The Librarian effectively teaches patrons how to utilize online government resources, job search platforms, and educational tools. This proactive approach aligns with the city's broader goals of economic empowerment and educational equity.</w:t>
      </w:r>
    </w:p>
    <w:bookmarkEnd w:id="23"/>
    <w:bookmarkEnd w:id="24"/>
    <w:bookmarkStart w:id="27" w:name="Xe97c5852923b3cddc7ee66cdc29b0873bcfd313"/>
    <w:p>
      <w:pPr>
        <w:pStyle w:val="Heading2"/>
      </w:pPr>
      <w:r>
        <w:t xml:space="preserve">3. Community Engagement and Service Delivery</w:t>
      </w:r>
    </w:p>
    <w:bookmarkStart w:id="25" w:name="inclusivity-and-cultural-responsiveness"/>
    <w:p>
      <w:pPr>
        <w:pStyle w:val="Heading3"/>
      </w:pPr>
      <w:r>
        <w:t xml:space="preserve">3.1 Inclusivity and Cultural Responsiveness</w:t>
      </w:r>
    </w:p>
    <w:p>
      <w:pPr>
        <w:pStyle w:val="FirstParagraph"/>
      </w:pPr>
      <w:r>
        <w:t xml:space="preserve">The</w:t>
      </w:r>
      <w:r>
        <w:t xml:space="preserve"> </w:t>
      </w:r>
      <w:r>
        <w:rPr>
          <w:bCs/>
          <w:b/>
        </w:rPr>
        <w:t xml:space="preserve">Librarian</w:t>
      </w:r>
      <w:r>
        <w:t xml:space="preserve"> </w:t>
      </w:r>
      <w:r>
        <w:t xml:space="preserve">has demonstrated a profound understanding of the socio-cultural landscape of</w:t>
      </w:r>
      <w:r>
        <w:t xml:space="preserve"> </w:t>
      </w:r>
      <w:r>
        <w:rPr>
          <w:bCs/>
          <w:b/>
        </w:rPr>
        <w:t xml:space="preserve">Los Angeles</w:t>
      </w:r>
      <w:r>
        <w:t xml:space="preserve">. The review highlights the Librarian's efforts to curate collections that reflect the diverse identities of the community, including materials related to LGBTQ+ history, immigrant experiences, and local arts. By organizing community forums and cultural events, the Librarian has transformed the library branch into a vibrant civic hub. This aligns with the core mission of public libraries in the United States to serve as safe, inclusive spaces for all citizens.</w:t>
      </w:r>
    </w:p>
    <w:bookmarkEnd w:id="25"/>
    <w:bookmarkStart w:id="26" w:name="X26c51b7f1340ab4602025e1886d8df25f779f82"/>
    <w:p>
      <w:pPr>
        <w:pStyle w:val="Heading3"/>
      </w:pPr>
      <w:r>
        <w:t xml:space="preserve">3.2 Patron Interaction and Reference Services</w:t>
      </w:r>
    </w:p>
    <w:p>
      <w:pPr>
        <w:pStyle w:val="FirstParagraph"/>
      </w:pPr>
      <w:r>
        <w:t xml:space="preserve">Feedback from patrons and fellow staff members indicates that the Librarian possesses excellent interpersonal skills. The Librarian approaches reference inquiries with patience and empathy, recognizing that many patrons may be navigating complex bureaucratic systems or seeking assistance with basic needs. The Librarian's ability to de-escalate tense situations and provide clear, actionable information is particularly noteworthy in a high-traffic urban environment like</w:t>
      </w:r>
      <w:r>
        <w:t xml:space="preserve"> </w:t>
      </w:r>
      <w:r>
        <w:rPr>
          <w:bCs/>
          <w:b/>
        </w:rPr>
        <w:t xml:space="preserve">Los Angeles</w:t>
      </w:r>
      <w:r>
        <w:t xml:space="preserve">.</w:t>
      </w:r>
    </w:p>
    <w:bookmarkEnd w:id="26"/>
    <w:bookmarkEnd w:id="27"/>
    <w:bookmarkStart w:id="28" w:name="performance-ratings"/>
    <w:p>
      <w:pPr>
        <w:pStyle w:val="Heading2"/>
      </w:pPr>
      <w:r>
        <w:t xml:space="preserve">4. Performance Ratings</w:t>
      </w:r>
    </w:p>
    <w:p>
      <w:pPr>
        <w:pStyle w:val="FirstParagraph"/>
      </w:pPr>
      <w:r>
        <w:t xml:space="preserve">Technical Proficiency (Cataloging &amp; Systems)</w:t>
      </w:r>
      <w:r>
        <w:t xml:space="preserve"> </w:t>
      </w:r>
      <w:r>
        <w:t xml:space="preserve">4.8 / 5.0</w:t>
      </w:r>
    </w:p>
    <w:p>
      <w:pPr>
        <w:pStyle w:val="BodyText"/>
      </w:pPr>
      <w:r>
        <w:t xml:space="preserve">Community Engagement &amp; Outreach</w:t>
      </w:r>
      <w:r>
        <w:t xml:space="preserve"> </w:t>
      </w:r>
      <w:r>
        <w:t xml:space="preserve">4.9 / 5.0</w:t>
      </w:r>
    </w:p>
    <w:p>
      <w:pPr>
        <w:pStyle w:val="BodyText"/>
      </w:pPr>
      <w:r>
        <w:t xml:space="preserve">Patron Service &amp; Communication</w:t>
      </w:r>
      <w:r>
        <w:t xml:space="preserve"> </w:t>
      </w:r>
      <w:r>
        <w:t xml:space="preserve">5.0 / 5.0</w:t>
      </w:r>
    </w:p>
    <w:p>
      <w:pPr>
        <w:pStyle w:val="BodyText"/>
      </w:pPr>
      <w:r>
        <w:t xml:space="preserve">Leadership &amp; Collaboration</w:t>
      </w:r>
      <w:r>
        <w:t xml:space="preserve"> </w:t>
      </w:r>
      <w:r>
        <w:t xml:space="preserve">4.7 / 5.0</w:t>
      </w:r>
    </w:p>
    <w:p>
      <w:pPr>
        <w:pStyle w:val="BodyText"/>
      </w:pPr>
      <w:r>
        <w:t xml:space="preserve">Adherence to ALA Ethical Standards</w:t>
      </w:r>
      <w:r>
        <w:t xml:space="preserve"> </w:t>
      </w:r>
      <w:r>
        <w:t xml:space="preserve">5.0 / 5.0</w:t>
      </w:r>
    </w:p>
    <w:bookmarkEnd w:id="28"/>
    <w:bookmarkStart w:id="29" w:name="Xda79409093af40bd3d15ed7d2a5582dbca223f1"/>
    <w:p>
      <w:pPr>
        <w:pStyle w:val="Heading2"/>
      </w:pPr>
      <w:r>
        <w:t xml:space="preserve">5. Areas for Improvement and Recommendations</w:t>
      </w:r>
    </w:p>
    <w:p>
      <w:pPr>
        <w:pStyle w:val="FirstParagraph"/>
      </w:pPr>
      <w:r>
        <w:t xml:space="preserve">While the</w:t>
      </w:r>
      <w:r>
        <w:t xml:space="preserve"> </w:t>
      </w:r>
      <w:r>
        <w:rPr>
          <w:bCs/>
          <w:b/>
        </w:rPr>
        <w:t xml:space="preserve">Librarian</w:t>
      </w:r>
      <w:r>
        <w:t xml:space="preserve">'s performance is exemplary, this</w:t>
      </w:r>
      <w:r>
        <w:t xml:space="preserve"> </w:t>
      </w:r>
      <w:r>
        <w:rPr>
          <w:bCs/>
          <w:b/>
        </w:rPr>
        <w:t xml:space="preserve">Peer Review Report</w:t>
      </w:r>
      <w:r>
        <w:t xml:space="preserve"> </w:t>
      </w:r>
      <w:r>
        <w:t xml:space="preserve">identifies a few areas for continued growth. First, it is recommended that the Librarian further expand partnerships with local non-profit organizations in</w:t>
      </w:r>
      <w:r>
        <w:t xml:space="preserve"> </w:t>
      </w:r>
      <w:r>
        <w:rPr>
          <w:bCs/>
          <w:b/>
        </w:rPr>
        <w:t xml:space="preserve">Los Angeles</w:t>
      </w:r>
      <w:r>
        <w:t xml:space="preserve"> </w:t>
      </w:r>
      <w:r>
        <w:t xml:space="preserve">to enhance resource sharing and outreach efforts. Second, the Librarian is encouraged to pursue advanced training in data analytics to better understand patron usage patterns and optimize collection development strategies. Finally, increasing the visibility of the library's digital archives through social media campaigns could further engage younger demographics in the city.</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under review is a highly competent, dedicated, and community-focused professional. Their contributions to the</w:t>
      </w:r>
      <w:r>
        <w:t xml:space="preserve"> </w:t>
      </w:r>
      <w:r>
        <w:rPr>
          <w:bCs/>
          <w:b/>
        </w:rPr>
        <w:t xml:space="preserve">Los Angeles</w:t>
      </w:r>
      <w:r>
        <w:t xml:space="preserve"> </w:t>
      </w:r>
      <w:r>
        <w:t xml:space="preserve">library system are invaluable, particularly in their commitment to equity, access, and lifelong learning. The Librarian exemplifies the highest standards of the profession in the</w:t>
      </w:r>
      <w:r>
        <w:t xml:space="preserve"> </w:t>
      </w:r>
      <w:r>
        <w:rPr>
          <w:bCs/>
          <w:b/>
        </w:rPr>
        <w:t xml:space="preserve">United States</w:t>
      </w:r>
      <w:r>
        <w:t xml:space="preserve"> </w:t>
      </w:r>
      <w:r>
        <w:t xml:space="preserve">and serves as a role model for colleagues. It is the consensus of the review panel that the Librarian should be recognized for their outstanding service and considered for leadership opportunities within the system.</w:t>
      </w:r>
    </w:p>
    <w:bookmarkEnd w:id="30"/>
    <w:p>
      <w:pPr>
        <w:pStyle w:val="BodyText"/>
      </w:pPr>
      <w:r>
        <w:rPr>
          <w:bCs/>
          <w:b/>
        </w:rPr>
        <w:t xml:space="preserve">Lead Reviewer</w:t>
      </w:r>
      <w:r>
        <w:br/>
      </w:r>
      <w:r>
        <w:t xml:space="preserve">Senior Librarian, LAPL</w:t>
      </w:r>
    </w:p>
    <w:p>
      <w:pPr>
        <w:pStyle w:val="BodyText"/>
      </w:pPr>
      <w:r>
        <w:rPr>
          <w:bCs/>
          <w:b/>
        </w:rPr>
        <w:t xml:space="preserve">Reviewed By</w:t>
      </w:r>
      <w:r>
        <w:br/>
      </w:r>
      <w:r>
        <w:t xml:space="preserve">Branch Manager, Los Angeles</w:t>
      </w:r>
    </w:p>
    <w:p>
      <w:pPr>
        <w:pStyle w:val="BodyText"/>
      </w:pPr>
      <w:r>
        <w:t xml:space="preserve">© 2023 Los Angeles Public Library System. Confidential Document.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Los Angeles Public Library System</dc:title>
  <dc:creator/>
  <dc:language>en</dc:language>
  <cp:keywords/>
  <dcterms:created xsi:type="dcterms:W3CDTF">2026-10-10T08:14:54Z</dcterms:created>
  <dcterms:modified xsi:type="dcterms:W3CDTF">2026-10-10T08:14:54Z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