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Marine</w:t>
      </w:r>
      <w:r>
        <w:t xml:space="preserve"> </w:t>
      </w:r>
      <w:r>
        <w:t xml:space="preserve">Engineer</w:t>
      </w:r>
      <w:r>
        <w:t xml:space="preserve"> </w:t>
      </w:r>
      <w:r>
        <w:t xml:space="preserve">-</w:t>
      </w:r>
      <w:r>
        <w:t xml:space="preserve"> </w:t>
      </w:r>
      <w:r>
        <w:t xml:space="preserve">Argentina</w:t>
      </w:r>
      <w:r>
        <w:t xml:space="preserve"> </w:t>
      </w:r>
      <w:r>
        <w:t xml:space="preserve">Córdoba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Marine Engineer</w:t>
      </w:r>
    </w:p>
    <w:p>
      <w:pPr>
        <w:pStyle w:val="BodyText"/>
      </w:pPr>
      <w:r>
        <w:rPr>
          <w:bCs/>
          <w:b/>
        </w:rPr>
        <w:t xml:space="preserve">Location:</w:t>
      </w:r>
      <w:r>
        <w:t xml:space="preserve"> </w:t>
      </w:r>
      <w:r>
        <w:t xml:space="preserve">Argentina Córdoba</w:t>
      </w:r>
    </w:p>
    <w:p>
      <w:pPr>
        <w:pStyle w:val="BodyText"/>
      </w:pPr>
      <w:r>
        <w:rPr>
          <w:bCs/>
          <w:b/>
        </w:rPr>
        <w:t xml:space="preserve">Date:</w:t>
      </w:r>
      <w:r>
        <w:t xml:space="preserve"> </w:t>
      </w:r>
      <w:r>
        <w:t xml:space="preserve">October 10, 2023</w:t>
      </w:r>
    </w:p>
    <w:bookmarkEnd w:id="20"/>
    <w:bookmarkStart w:id="21" w:name="introduction"/>
    <w:p>
      <w:pPr>
        <w:pStyle w:val="Heading2"/>
      </w:pPr>
      <w:r>
        <w:t xml:space="preserve">1. Introduction</w:t>
      </w:r>
    </w:p>
    <w:p>
      <w:pPr>
        <w:pStyle w:val="FirstParagraph"/>
      </w:pPr>
      <w:r>
        <w:t xml:space="preserve">This Peer Review Report has been prepared to evaluate the professional competencies, technical expertise, and overall performance of a Marine Engineer operating within the context of Argentina Córdoba. The purpose of this review is to ensure that the engineer meets the required standards of excellence, adheres to international maritime regulations, and contributes effectively to the operational efficiency and safety of marine vessels and related infrastructure in the region.</w:t>
      </w:r>
    </w:p>
    <w:p>
      <w:pPr>
        <w:pStyle w:val="BodyText"/>
      </w:pPr>
      <w:r>
        <w:t xml:space="preserve">Argentina Córdoba, as a key inland hub with access to major waterways, plays a significant role in the country's maritime and logistics sectors. The evaluation focuses on the engineer's ability to manage marine engineering systems, comply with environmental regulations, and collaborate with multidisciplinary teams in this specific geographic and operational context.</w:t>
      </w:r>
    </w:p>
    <w:bookmarkEnd w:id="21"/>
    <w:bookmarkStart w:id="22" w:name="scope-of-the-review"/>
    <w:p>
      <w:pPr>
        <w:pStyle w:val="Heading2"/>
      </w:pPr>
      <w:r>
        <w:t xml:space="preserve">2. Scope of the Review</w:t>
      </w:r>
    </w:p>
    <w:p>
      <w:pPr>
        <w:pStyle w:val="FirstParagraph"/>
      </w:pPr>
      <w:r>
        <w:t xml:space="preserve">The scope of this Peer Review Report encompasses the following areas:</w:t>
      </w:r>
    </w:p>
    <w:p>
      <w:pPr>
        <w:numPr>
          <w:ilvl w:val="0"/>
          <w:numId w:val="1001"/>
        </w:numPr>
        <w:pStyle w:val="Compact"/>
      </w:pPr>
      <w:r>
        <w:t xml:space="preserve">Technical proficiency in marine engineering systems, including propulsion, power generation, and auxiliary machinery.</w:t>
      </w:r>
    </w:p>
    <w:p>
      <w:pPr>
        <w:numPr>
          <w:ilvl w:val="0"/>
          <w:numId w:val="1001"/>
        </w:numPr>
        <w:pStyle w:val="Compact"/>
      </w:pPr>
      <w:r>
        <w:t xml:space="preserve">Compliance with international maritime conventions, such as SOLAS, MARPOL, and STCW, as well as local regulations applicable in Argentina Córdoba.</w:t>
      </w:r>
    </w:p>
    <w:p>
      <w:pPr>
        <w:numPr>
          <w:ilvl w:val="0"/>
          <w:numId w:val="1001"/>
        </w:numPr>
        <w:pStyle w:val="Compact"/>
      </w:pPr>
      <w:r>
        <w:t xml:space="preserve">Operational safety practices and risk management strategies.</w:t>
      </w:r>
    </w:p>
    <w:p>
      <w:pPr>
        <w:numPr>
          <w:ilvl w:val="0"/>
          <w:numId w:val="1001"/>
        </w:numPr>
        <w:pStyle w:val="Compact"/>
      </w:pPr>
      <w:r>
        <w:t xml:space="preserve">Environmental stewardship and adherence to sustainability standards.</w:t>
      </w:r>
    </w:p>
    <w:p>
      <w:pPr>
        <w:numPr>
          <w:ilvl w:val="0"/>
          <w:numId w:val="1001"/>
        </w:numPr>
        <w:pStyle w:val="Compact"/>
      </w:pPr>
      <w:r>
        <w:t xml:space="preserve">Leadership, teamwork, and communication skills within the maritime industry.</w:t>
      </w:r>
    </w:p>
    <w:p>
      <w:pPr>
        <w:numPr>
          <w:ilvl w:val="0"/>
          <w:numId w:val="1001"/>
        </w:numPr>
        <w:pStyle w:val="Compact"/>
      </w:pPr>
      <w:r>
        <w:t xml:space="preserve">Contribution to innovation and continuous improvement in marine engineering practices.</w:t>
      </w:r>
    </w:p>
    <w:p>
      <w:pPr>
        <w:pStyle w:val="FirstParagraph"/>
      </w:pPr>
      <w:r>
        <w:t xml:space="preserve">The review is based on documented evidence, direct observations, interviews with colleagues, and an analysis of the engineer's performance over the past 12 months.</w:t>
      </w:r>
    </w:p>
    <w:bookmarkEnd w:id="22"/>
    <w:bookmarkStart w:id="28" w:name="evaluation-criteria"/>
    <w:p>
      <w:pPr>
        <w:pStyle w:val="Heading2"/>
      </w:pPr>
      <w:r>
        <w:t xml:space="preserve">3. Evaluation Criteria</w:t>
      </w:r>
    </w:p>
    <w:bookmarkStart w:id="23" w:name="technical-expertise"/>
    <w:p>
      <w:pPr>
        <w:pStyle w:val="Heading3"/>
      </w:pPr>
      <w:r>
        <w:t xml:space="preserve">3.1 Technical Expertise</w:t>
      </w:r>
    </w:p>
    <w:p>
      <w:pPr>
        <w:pStyle w:val="FirstParagraph"/>
      </w:pPr>
      <w:r>
        <w:t xml:space="preserve">The Marine Engineer demonstrated a high level of technical expertise in maintaining and optimizing marine engineering systems. Their ability to diagnose and resolve complex mechanical and electrical issues was commendable. The engineer's knowledge of modern propulsion systems, such as diesel-electric and hybrid configurations, was particularly noteworthy. Additionally, their familiarity with automation and control systems aligned well with the technological advancements in the maritime industry.</w:t>
      </w:r>
    </w:p>
    <w:bookmarkEnd w:id="23"/>
    <w:bookmarkStart w:id="24" w:name="regulatory-compliance"/>
    <w:p>
      <w:pPr>
        <w:pStyle w:val="Heading3"/>
      </w:pPr>
      <w:r>
        <w:t xml:space="preserve">3.2 Regulatory Compliance</w:t>
      </w:r>
    </w:p>
    <w:p>
      <w:pPr>
        <w:pStyle w:val="FirstParagraph"/>
      </w:pPr>
      <w:r>
        <w:t xml:space="preserve">Compliance with international and local regulations was a key focus of this review. The Marine Engineer consistently ensured that all operations adhered to SOLAS, MARPOL, and STCW standards. In the context of Argentina Córdoba, the engineer also demonstrated a strong understanding of local environmental regulations, particularly those related to waterway management and emissions control. This commitment to regulatory compliance is critical for maintaining the reputation and operational integrity of maritime operations in the region.</w:t>
      </w:r>
    </w:p>
    <w:bookmarkEnd w:id="24"/>
    <w:bookmarkStart w:id="25" w:name="safety-and-risk-management"/>
    <w:p>
      <w:pPr>
        <w:pStyle w:val="Heading3"/>
      </w:pPr>
      <w:r>
        <w:t xml:space="preserve">3.3 Safety and Risk Management</w:t>
      </w:r>
    </w:p>
    <w:p>
      <w:pPr>
        <w:pStyle w:val="FirstParagraph"/>
      </w:pPr>
      <w:r>
        <w:t xml:space="preserve">Safety is paramount in marine engineering, and the engineer under review exhibited a proactive approach to risk management. They implemented rigorous safety protocols, conducted regular inspections, and ensured that all crew members were trained in emergency response procedures. Their efforts contributed to a significant reduction in operational incidents during the review period.</w:t>
      </w:r>
    </w:p>
    <w:bookmarkEnd w:id="25"/>
    <w:bookmarkStart w:id="26" w:name="environmental-stewardship"/>
    <w:p>
      <w:pPr>
        <w:pStyle w:val="Heading3"/>
      </w:pPr>
      <w:r>
        <w:t xml:space="preserve">3.4 Environmental Stewardship</w:t>
      </w:r>
    </w:p>
    <w:p>
      <w:pPr>
        <w:pStyle w:val="FirstParagraph"/>
      </w:pPr>
      <w:r>
        <w:t xml:space="preserve">The Marine Engineer showed a strong commitment to environmental sustainability. They implemented measures to reduce fuel consumption, minimize waste, and prevent pollution. These initiatives are particularly relevant in Argentina Córdoba, where the preservation of inland waterways and surrounding ecosystems is a priority.</w:t>
      </w:r>
    </w:p>
    <w:bookmarkEnd w:id="26"/>
    <w:bookmarkStart w:id="27" w:name="leadership-and-collaboration"/>
    <w:p>
      <w:pPr>
        <w:pStyle w:val="Heading3"/>
      </w:pPr>
      <w:r>
        <w:t xml:space="preserve">3.5 Leadership and Collaboration</w:t>
      </w:r>
    </w:p>
    <w:p>
      <w:pPr>
        <w:pStyle w:val="FirstParagraph"/>
      </w:pPr>
      <w:r>
        <w:t xml:space="preserve">Leadership and teamwork are essential qualities for a Marine Engineer. The engineer under review demonstrated excellent leadership skills, effectively managing a diverse team of technicians and engineers. Their ability to communicate clearly and collaborate with stakeholders, including port authorities and regulatory bodies in Argentina Córdoba, was highly praised.</w:t>
      </w:r>
    </w:p>
    <w:bookmarkEnd w:id="27"/>
    <w:bookmarkEnd w:id="28"/>
    <w:bookmarkStart w:id="29" w:name="strengths"/>
    <w:p>
      <w:pPr>
        <w:pStyle w:val="Heading2"/>
      </w:pPr>
      <w:r>
        <w:t xml:space="preserve">4. Strengths</w:t>
      </w:r>
    </w:p>
    <w:p>
      <w:pPr>
        <w:numPr>
          <w:ilvl w:val="0"/>
          <w:numId w:val="1002"/>
        </w:numPr>
        <w:pStyle w:val="Compact"/>
      </w:pPr>
      <w:r>
        <w:t xml:space="preserve">Exceptional technical knowledge and problem-solving abilities.</w:t>
      </w:r>
    </w:p>
    <w:p>
      <w:pPr>
        <w:numPr>
          <w:ilvl w:val="0"/>
          <w:numId w:val="1002"/>
        </w:numPr>
        <w:pStyle w:val="Compact"/>
      </w:pPr>
      <w:r>
        <w:t xml:space="preserve">Strong commitment to regulatory compliance and safety standards.</w:t>
      </w:r>
    </w:p>
    <w:p>
      <w:pPr>
        <w:numPr>
          <w:ilvl w:val="0"/>
          <w:numId w:val="1002"/>
        </w:numPr>
        <w:pStyle w:val="Compact"/>
      </w:pPr>
      <w:r>
        <w:t xml:space="preserve">Proactive approach to environmental sustainability.</w:t>
      </w:r>
    </w:p>
    <w:p>
      <w:pPr>
        <w:numPr>
          <w:ilvl w:val="0"/>
          <w:numId w:val="1002"/>
        </w:numPr>
        <w:pStyle w:val="Compact"/>
      </w:pPr>
      <w:r>
        <w:t xml:space="preserve">Effective leadership and communication skills.</w:t>
      </w:r>
    </w:p>
    <w:p>
      <w:pPr>
        <w:numPr>
          <w:ilvl w:val="0"/>
          <w:numId w:val="1002"/>
        </w:numPr>
        <w:pStyle w:val="Compact"/>
      </w:pPr>
      <w:r>
        <w:t xml:space="preserve">Adaptability to the unique operational context of Argentina Córdoba.</w:t>
      </w:r>
    </w:p>
    <w:bookmarkEnd w:id="29"/>
    <w:bookmarkStart w:id="30" w:name="areas-for-improvement"/>
    <w:p>
      <w:pPr>
        <w:pStyle w:val="Heading2"/>
      </w:pPr>
      <w:r>
        <w:t xml:space="preserve">5. Areas for Improvement</w:t>
      </w:r>
    </w:p>
    <w:p>
      <w:pPr>
        <w:numPr>
          <w:ilvl w:val="0"/>
          <w:numId w:val="1003"/>
        </w:numPr>
        <w:pStyle w:val="Compact"/>
      </w:pPr>
      <w:r>
        <w:t xml:space="preserve">Further training in emerging technologies, such as autonomous vessels and advanced navigation systems.</w:t>
      </w:r>
    </w:p>
    <w:p>
      <w:pPr>
        <w:numPr>
          <w:ilvl w:val="0"/>
          <w:numId w:val="1003"/>
        </w:numPr>
        <w:pStyle w:val="Compact"/>
      </w:pPr>
      <w:r>
        <w:t xml:space="preserve">Enhanced documentation practices to ensure comprehensive record-keeping.</w:t>
      </w:r>
    </w:p>
    <w:p>
      <w:pPr>
        <w:numPr>
          <w:ilvl w:val="0"/>
          <w:numId w:val="1003"/>
        </w:numPr>
        <w:pStyle w:val="Compact"/>
      </w:pPr>
      <w:r>
        <w:t xml:space="preserve">Increased engagement in industry forums and conferences to stay updated on global trends.</w:t>
      </w:r>
    </w:p>
    <w:bookmarkEnd w:id="30"/>
    <w:bookmarkStart w:id="31" w:name="conclusion"/>
    <w:p>
      <w:pPr>
        <w:pStyle w:val="Heading2"/>
      </w:pPr>
      <w:r>
        <w:t xml:space="preserve">6. Conclusion</w:t>
      </w:r>
    </w:p>
    <w:p>
      <w:pPr>
        <w:pStyle w:val="FirstParagraph"/>
      </w:pPr>
      <w:r>
        <w:t xml:space="preserve">Based on the evaluation criteria and evidence reviewed, the Marine Engineer has demonstrated a high level of competence and professionalism. Their contributions to the maritime industry in Argentina Córdoba have been significant, and they have consistently upheld the standards expected of a peer-reviewed professional. The areas for improvement identified in this report are minor and can be addressed through targeted training and development initiatives.</w:t>
      </w:r>
    </w:p>
    <w:p>
      <w:pPr>
        <w:pStyle w:val="BodyText"/>
      </w:pPr>
      <w:r>
        <w:t xml:space="preserve">This Peer Review Report concludes that the Marine Engineer is well-suited to their role and continues to be a valuable asset to the maritime community in Argentina Córdoba.</w:t>
      </w:r>
    </w:p>
    <w:bookmarkEnd w:id="31"/>
    <w:p>
      <w:pPr>
        <w:pStyle w:val="BodyText"/>
      </w:pPr>
      <w:r>
        <w:rPr>
          <w:bCs/>
          <w:b/>
        </w:rPr>
        <w:t xml:space="preserve">Prepared by:</w:t>
      </w:r>
    </w:p>
    <w:p>
      <w:pPr>
        <w:pStyle w:val="BodyText"/>
      </w:pPr>
      <w:r>
        <w:t xml:space="preserve">Dr. Alejandro Fernández</w:t>
      </w:r>
    </w:p>
    <w:p>
      <w:pPr>
        <w:pStyle w:val="BodyText"/>
      </w:pPr>
      <w:r>
        <w:t xml:space="preserve">Senior Maritime Consultant</w:t>
      </w:r>
    </w:p>
    <w:p>
      <w:pPr>
        <w:pStyle w:val="BodyText"/>
      </w:pPr>
      <w:r>
        <w:t xml:space="preserve">Argentina Córdoba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Marine Engineer - Argentina Córdoba</dc:title>
  <dc:creator/>
  <dc:language>en</dc:language>
  <cp:keywords/>
  <dcterms:created xsi:type="dcterms:W3CDTF">2026-10-10T02:06:32Z</dcterms:created>
  <dcterms:modified xsi:type="dcterms:W3CDTF">2026-10-10T02:06:32Z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