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Professional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Maritime Regulatory Authority / Corporate Management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technical proficiency, and operational adherence of a Marine Engineer operating within the jurisdiction of Brazil Brasília. As the capital of Brazil, Brasília serves as a critical administrative hub for maritime regulations, particularly concerning the inland waterways of the Amazon and the integration of national maritime policies with international standards.</w:t>
      </w:r>
    </w:p>
    <w:p>
      <w:pPr>
        <w:pStyle w:val="BodyText"/>
      </w:pPr>
      <w:r>
        <w:t xml:space="preserve">The purpose of this review is to assess the engineer's alignment with the standards set by the Brazilian Navy's Maritime Authority (Marinha do Brasil) and international conventions such as SOLAS and MARPOL. The evaluation focuses on the engineer's ability to maintain marine propulsion systems, ensure environmental compliance, and manage safety protocols in a regulatory environment that is increasingly stringent.</w:t>
      </w:r>
    </w:p>
    <w:bookmarkEnd w:id="21"/>
    <w:bookmarkStart w:id="22" w:name="Xe96999ef6115ee9927141e41494c838d769e83c"/>
    <w:p>
      <w:pPr>
        <w:pStyle w:val="Heading2"/>
      </w:pPr>
      <w:r>
        <w:t xml:space="preserve">2. Technical Competence and Engineering Standards</w:t>
      </w:r>
    </w:p>
    <w:p>
      <w:pPr>
        <w:pStyle w:val="FirstParagraph"/>
      </w:pPr>
      <w:r>
        <w:t xml:space="preserve">The Marine Engineer under review has demonstrated a robust understanding of complex marine machinery. During the assessment period, the engineer was observed managing diesel-electric propulsion systems and auxiliary power units with a high degree of precision. The technical documentation reviewed indicates that maintenance schedules were adhered to strictly, minimizing downtime and ensuring operational reliability.</w:t>
      </w:r>
    </w:p>
    <w:p>
      <w:pPr>
        <w:pStyle w:val="BodyText"/>
      </w:pPr>
      <w:r>
        <w:t xml:space="preserve">A key aspect of this review involved the engineer's application of engineering principles in the context of Brazil's unique maritime challenges. The engineer showed proficiency in adapting maintenance strategies to the tropical climate conditions prevalent in Brazilian waters, which can accelerate corrosion and affect fuel stability. Furthermore, the engineer's familiarity with the specific regulatory requirements enforced from the administrative centers in Brazil Brasília was evident. This includes compliance with the Brazilian Environmental Licensing System, which is crucial for vessels operating in sensitive ecological zones.</w:t>
      </w:r>
    </w:p>
    <w:bookmarkEnd w:id="22"/>
    <w:bookmarkStart w:id="23" w:name="X54da331653983747a0a2d3b93b7639294c850a0"/>
    <w:p>
      <w:pPr>
        <w:pStyle w:val="Heading2"/>
      </w:pPr>
      <w:r>
        <w:t xml:space="preserve">3. Regulatory Compliance and Environmental Stewardship</w:t>
      </w:r>
    </w:p>
    <w:p>
      <w:pPr>
        <w:pStyle w:val="FirstParagraph"/>
      </w:pPr>
      <w:r>
        <w:t xml:space="preserve">In the context of Brazil Brasília, where national maritime policy is formulated, adherence to environmental regulations is paramount. The Marine Engineer was evaluated on their implementation of MARPOL Annex VI regarding air emissions and Annex I regarding oil pollution. The review found that the engineer consistently monitored exhaust gas cleaning systems and oily water separators, ensuring that discharge levels remained well below the limits prescribed by Brazilian law.</w:t>
      </w:r>
    </w:p>
    <w:p>
      <w:pPr>
        <w:pStyle w:val="BodyText"/>
      </w:pPr>
      <w:r>
        <w:t xml:space="preserve">The engineer's ability to navigate the bureaucratic and regulatory landscape of Brazil was also assessed. This includes proper documentation for port state control inspections and accurate reporting to the authorities in Brasília. The engineer demonstrated a proactive approach to compliance, regularly updating the vessel's safety management system (SMS) to reflect the latest directives issued by the Brazilian maritime administration. This level of diligence is essential for maintaining the vessel's operational license and avoiding penalties.</w:t>
      </w:r>
    </w:p>
    <w:bookmarkEnd w:id="23"/>
    <w:bookmarkStart w:id="24" w:name="safety-management-and-emergency-response"/>
    <w:p>
      <w:pPr>
        <w:pStyle w:val="Heading2"/>
      </w:pPr>
      <w:r>
        <w:t xml:space="preserve">4. Safety Management and Emergency Response</w:t>
      </w:r>
    </w:p>
    <w:p>
      <w:pPr>
        <w:pStyle w:val="FirstParagraph"/>
      </w:pPr>
      <w:r>
        <w:t xml:space="preserve">Safety is a cornerstone of marine engineering. The Peer Review Report highlights the Marine Engineer's effective leadership during safety drills and emergency simulations. The engineer ensured that all crew members were adequately trained in the use of firefighting equipment and emergency shutdown procedures. The review noted that the engineer maintained a culture of safety on board, encouraging open communication regarding potential hazards.</w:t>
      </w:r>
    </w:p>
    <w:p>
      <w:pPr>
        <w:pStyle w:val="BodyText"/>
      </w:pPr>
      <w:r>
        <w:t xml:space="preserve">Specific attention was given to the engineer's preparedness for incidents that might require coordination with mainland authorities in Brazil Brasília. The engineer's familiarity with emergency communication protocols and the chain of command within the Brazilian maritime safety framework was commendable. This ensures that in the event of a major incident, the response is swift, coordinated, and compliant with national emergency plans.</w:t>
      </w:r>
    </w:p>
    <w:bookmarkEnd w:id="24"/>
    <w:bookmarkStart w:id="25" w:name="Xa12bee56445c7e2d637269490abf0f6f569c63c"/>
    <w:p>
      <w:pPr>
        <w:pStyle w:val="Heading2"/>
      </w:pPr>
      <w:r>
        <w:t xml:space="preserve">5. Professional Development and Continuous Improvement</w:t>
      </w:r>
    </w:p>
    <w:p>
      <w:pPr>
        <w:pStyle w:val="FirstParagraph"/>
      </w:pPr>
      <w:r>
        <w:t xml:space="preserve">The maritime industry is evolving rapidly, with a focus on digitalization and sustainability. The Marine Engineer has shown a commitment to continuous professional development by participating in training programs related to new engine technologies and environmental regulations. The engineer's engagement with industry updates from Brazil Brasília, including seminars and regulatory briefings, demonstrates a forward-thinking approach to their role.</w:t>
      </w:r>
    </w:p>
    <w:p>
      <w:pPr>
        <w:pStyle w:val="BodyText"/>
      </w:pPr>
      <w:r>
        <w:t xml:space="preserve">The review also assessed the engineer's ability to mentor junior staff and share knowledge. The engineer was found to be an effective mentor, fostering a team environment where technical skills and safety awareness are continuously improved. This contributes to the overall competence of the engineering department and aligns with the high standards expected by the maritime authorities in Brazil.</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Marine Engineer meets and often exceeds the professional standards required for operation in Brazil Brasília and its associated maritime jurisdictions. The engineer's technical expertise, regulatory compliance, and commitment to safety make them a valuable asset to the maritime industry.</w:t>
      </w:r>
    </w:p>
    <w:p>
      <w:pPr>
        <w:pStyle w:val="BodyText"/>
      </w:pPr>
      <w:r>
        <w:t xml:space="preserve">It is recommended that the engineer continues to engage with the evolving regulatory landscape in Brazil, particularly regarding environmental sustainability and digital transformation. Further training in advanced diagnostic technologies and leadership development would further enhance their capabilities. Overall, the engineer is deemed fully competent and fit for duty, with a strong alignment to the national maritime goals of Brazil.</w:t>
      </w:r>
    </w:p>
    <w:bookmarkEnd w:id="26"/>
    <w:p>
      <w:pPr>
        <w:pStyle w:val="BodyText"/>
      </w:pPr>
      <w:r>
        <w:rPr>
          <w:bCs/>
          <w:b/>
        </w:rPr>
        <w:t xml:space="preserve">Reviewed By:</w:t>
      </w:r>
    </w:p>
    <w:p>
      <w:pPr>
        <w:pStyle w:val="BodyText"/>
      </w:pPr>
      <w:r>
        <w:t xml:space="preserve">Senior Maritime Inspector</w:t>
      </w:r>
    </w:p>
    <w:p>
      <w:pPr>
        <w:pStyle w:val="BodyText"/>
      </w:pPr>
      <w:r>
        <w:t xml:space="preserve">Peer Review Committee</w:t>
      </w:r>
    </w:p>
    <w:p>
      <w:pPr>
        <w:pStyle w:val="BodyText"/>
      </w:pP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Brazil Brasília</dc:title>
  <dc:creator/>
  <dc:language>en</dc:language>
  <cp:keywords/>
  <dcterms:created xsi:type="dcterms:W3CDTF">2026-10-10T03:53:58Z</dcterms:created>
  <dcterms:modified xsi:type="dcterms:W3CDTF">2026-10-10T03:53:58Z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