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Casablanca,</w:t>
      </w:r>
      <w:r>
        <w:t xml:space="preserve"> </w:t>
      </w:r>
      <w:r>
        <w:t xml:space="preserve">Morocco</w:t>
      </w:r>
    </w:p>
    <w:bookmarkStart w:id="21" w:name="peer-review-report"/>
    <w:p>
      <w:pPr>
        <w:pStyle w:val="Heading1"/>
      </w:pPr>
      <w:r>
        <w:t xml:space="preserve">Peer Review Report</w:t>
      </w:r>
    </w:p>
    <w:bookmarkStart w:id="20" w:name="marine-engineer-performance-evaluation"/>
    <w:p>
      <w:pPr>
        <w:pStyle w:val="Heading2"/>
      </w:pPr>
      <w:r>
        <w:t xml:space="preserve">Marine Engineer Performance Evaluation</w:t>
      </w:r>
    </w:p>
    <w:p>
      <w:pPr>
        <w:pStyle w:val="FirstParagraph"/>
      </w:pPr>
      <w:r>
        <w:rPr>
          <w:bCs/>
          <w:b/>
        </w:rPr>
        <w:t xml:space="preserve">Location:</w:t>
      </w:r>
      <w:r>
        <w:t xml:space="preserve"> </w:t>
      </w:r>
      <w:r>
        <w:t xml:space="preserve">Casablanca, Morocco</w:t>
      </w:r>
    </w:p>
    <w:p>
      <w:pPr>
        <w:pStyle w:val="BodyText"/>
      </w:pPr>
      <w:r>
        <w:rPr>
          <w:bCs/>
          <w:b/>
        </w:rPr>
        <w:t xml:space="preserve">Date:</w:t>
      </w:r>
      <w:r>
        <w:t xml:space="preserve"> </w:t>
      </w:r>
      <w:r>
        <w:t xml:space="preserve">October 2023</w:t>
      </w:r>
    </w:p>
    <w:bookmarkEnd w:id="20"/>
    <w:bookmarkEnd w:id="21"/>
    <w:bookmarkStart w:id="22" w:name="introduction"/>
    <w:p>
      <w:pPr>
        <w:pStyle w:val="Heading3"/>
      </w:pPr>
      <w:r>
        <w:t xml:space="preserve">1. Introduction</w:t>
      </w:r>
    </w:p>
    <w:p>
      <w:pPr>
        <w:pStyle w:val="FirstParagraph"/>
      </w:pPr>
      <w:r>
        <w:t xml:space="preserve">This Peer Review Report has been prepared to evaluate the professional performance, technical competencies, and overall contributions of a Marine Engineer operating within the maritime industry in Casablanca, Morocco. The purpose of this document is to provide a comprehensive assessment based on peer observations, project outcomes, and adherence to international maritime standards. Casablanca, as a key maritime hub in North Africa, demands high levels of expertise and professionalism from marine engineers due to its strategic location and bustling port activities.</w:t>
      </w:r>
    </w:p>
    <w:bookmarkEnd w:id="22"/>
    <w:bookmarkStart w:id="23" w:name="engineer-profile"/>
    <w:p>
      <w:pPr>
        <w:pStyle w:val="Heading3"/>
      </w:pPr>
      <w:r>
        <w:t xml:space="preserve">2. Engineer Profile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Marine Engineer</w:t>
            </w:r>
          </w:p>
        </w:tc>
      </w:tr>
      <w:tr>
        <w:tc>
          <w:tcPr/>
          <w:p>
            <w:pPr>
              <w:pStyle w:val="Compact"/>
              <w:jc w:val="left"/>
            </w:pPr>
            <w:r>
              <w:t xml:space="preserve">Department</w:t>
            </w:r>
          </w:p>
        </w:tc>
        <w:tc>
          <w:tcPr/>
          <w:p>
            <w:pPr>
              <w:pStyle w:val="Compact"/>
              <w:jc w:val="left"/>
            </w:pPr>
            <w:r>
              <w:t xml:space="preserve">Marine Operations</w:t>
            </w:r>
          </w:p>
        </w:tc>
      </w:tr>
      <w:tr>
        <w:tc>
          <w:tcPr/>
          <w:p>
            <w:pPr>
              <w:pStyle w:val="Compact"/>
              <w:jc w:val="left"/>
            </w:pPr>
            <w:r>
              <w:t xml:space="preserve">Location</w:t>
            </w:r>
          </w:p>
        </w:tc>
        <w:tc>
          <w:tcPr/>
          <w:p>
            <w:pPr>
              <w:pStyle w:val="Compact"/>
              <w:jc w:val="left"/>
            </w:pPr>
            <w:r>
              <w:t xml:space="preserve">Casablanca, Morocco</w:t>
            </w:r>
          </w:p>
        </w:tc>
      </w:tr>
      <w:tr>
        <w:tc>
          <w:tcPr/>
          <w:p>
            <w:pPr>
              <w:pStyle w:val="Compact"/>
              <w:jc w:val="left"/>
            </w:pPr>
            <w:r>
              <w:t xml:space="preserve">Review Period</w:t>
            </w:r>
          </w:p>
        </w:tc>
        <w:tc>
          <w:tcPr/>
          <w:p>
            <w:pPr>
              <w:pStyle w:val="Compact"/>
              <w:jc w:val="left"/>
            </w:pPr>
            <w:r>
              <w:t xml:space="preserve">January 2023 - October 2023</w:t>
            </w:r>
          </w:p>
        </w:tc>
      </w:tr>
    </w:tbl>
    <w:bookmarkEnd w:id="23"/>
    <w:bookmarkStart w:id="24" w:name="technical-competencies"/>
    <w:p>
      <w:pPr>
        <w:pStyle w:val="Heading3"/>
      </w:pPr>
      <w:r>
        <w:t xml:space="preserve">3. Technical Competencies</w:t>
      </w:r>
    </w:p>
    <w:p>
      <w:pPr>
        <w:pStyle w:val="FirstParagraph"/>
      </w:pPr>
      <w:r>
        <w:t xml:space="preserve">The Marine Engineer under review has demonstrated a strong command of technical skills essential for maintaining and optimizing marine vessels and offshore installations. Key areas of evaluation include:</w:t>
      </w:r>
    </w:p>
    <w:p>
      <w:pPr>
        <w:numPr>
          <w:ilvl w:val="0"/>
          <w:numId w:val="1001"/>
        </w:numPr>
        <w:pStyle w:val="Compact"/>
      </w:pPr>
      <w:r>
        <w:rPr>
          <w:bCs/>
          <w:b/>
        </w:rPr>
        <w:t xml:space="preserve">Machinery Maintenance:</w:t>
      </w:r>
      <w:r>
        <w:t xml:space="preserve"> </w:t>
      </w:r>
      <w:r>
        <w:t xml:space="preserve">The engineer has consistently ensured that all onboard machinery, including engines, generators, and auxiliary systems, are maintained in optimal condition. This has resulted in reduced downtime and improved operational efficiency.</w:t>
      </w:r>
    </w:p>
    <w:p>
      <w:pPr>
        <w:numPr>
          <w:ilvl w:val="0"/>
          <w:numId w:val="1001"/>
        </w:numPr>
        <w:pStyle w:val="Compact"/>
      </w:pPr>
      <w:r>
        <w:rPr>
          <w:bCs/>
          <w:b/>
        </w:rPr>
        <w:t xml:space="preserve">Regulatory Compliance:</w:t>
      </w:r>
      <w:r>
        <w:t xml:space="preserve"> </w:t>
      </w:r>
      <w:r>
        <w:t xml:space="preserve">Adherence to international maritime regulations, such as those set by the International Maritime Organization (IMO) and local Moroccan maritime authorities, has been exemplary. The engineer has successfully navigated inspections and audits without significant non-conformities.</w:t>
      </w:r>
    </w:p>
    <w:p>
      <w:pPr>
        <w:numPr>
          <w:ilvl w:val="0"/>
          <w:numId w:val="1001"/>
        </w:numPr>
        <w:pStyle w:val="Compact"/>
      </w:pPr>
      <w:r>
        <w:rPr>
          <w:bCs/>
          <w:b/>
        </w:rPr>
        <w:t xml:space="preserve">Problem-Solving:</w:t>
      </w:r>
      <w:r>
        <w:t xml:space="preserve"> </w:t>
      </w:r>
      <w:r>
        <w:t xml:space="preserve">In several instances, the engineer has displayed exceptional problem-solving skills, particularly during unexpected mechanical failures. Their ability to diagnose issues quickly and implement effective solutions has been highly commendable.</w:t>
      </w:r>
    </w:p>
    <w:bookmarkEnd w:id="24"/>
    <w:bookmarkStart w:id="25" w:name="professional-conduct-and-teamwork"/>
    <w:p>
      <w:pPr>
        <w:pStyle w:val="Heading3"/>
      </w:pPr>
      <w:r>
        <w:t xml:space="preserve">4. Professional Conduct and Teamwork</w:t>
      </w:r>
    </w:p>
    <w:p>
      <w:pPr>
        <w:pStyle w:val="FirstParagraph"/>
      </w:pPr>
      <w:r>
        <w:t xml:space="preserve">Working in the dynamic environment of Casablanca's maritime sector requires not only technical expertise but also strong interpersonal skills. The Marine Engineer has exhibited the following qualities:</w:t>
      </w:r>
    </w:p>
    <w:p>
      <w:pPr>
        <w:numPr>
          <w:ilvl w:val="0"/>
          <w:numId w:val="1002"/>
        </w:numPr>
        <w:pStyle w:val="Compact"/>
      </w:pPr>
      <w:r>
        <w:rPr>
          <w:bCs/>
          <w:b/>
        </w:rPr>
        <w:t xml:space="preserve">Collaboration:</w:t>
      </w:r>
      <w:r>
        <w:t xml:space="preserve"> </w:t>
      </w:r>
      <w:r>
        <w:t xml:space="preserve">The engineer has worked seamlessly with cross-functional teams, including deck officers, port authorities, and external contractors. Their collaborative approach has fostered a positive work environment and enhanced overall project outcomes.</w:t>
      </w:r>
    </w:p>
    <w:p>
      <w:pPr>
        <w:numPr>
          <w:ilvl w:val="0"/>
          <w:numId w:val="1002"/>
        </w:numPr>
        <w:pStyle w:val="Compact"/>
      </w:pPr>
      <w:r>
        <w:rPr>
          <w:bCs/>
          <w:b/>
        </w:rPr>
        <w:t xml:space="preserve">Leadership:</w:t>
      </w:r>
      <w:r>
        <w:t xml:space="preserve"> </w:t>
      </w:r>
      <w:r>
        <w:t xml:space="preserve">In the absence of senior management, the engineer has taken the initiative to lead maintenance operations and coordinate emergency responses. Their leadership has been characterized by clarity, decisiveness, and a focus on safety.</w:t>
      </w:r>
    </w:p>
    <w:p>
      <w:pPr>
        <w:numPr>
          <w:ilvl w:val="0"/>
          <w:numId w:val="1002"/>
        </w:numPr>
        <w:pStyle w:val="Compact"/>
      </w:pPr>
      <w:r>
        <w:rPr>
          <w:bCs/>
          <w:b/>
        </w:rPr>
        <w:t xml:space="preserve">Communication:</w:t>
      </w:r>
      <w:r>
        <w:t xml:space="preserve"> </w:t>
      </w:r>
      <w:r>
        <w:t xml:space="preserve">Effective communication has been a hallmark of the engineer's performance. They have maintained clear and concise reporting, ensuring that all stakeholders are informed of operational status and potential risks.</w:t>
      </w:r>
    </w:p>
    <w:bookmarkEnd w:id="25"/>
    <w:bookmarkStart w:id="26" w:name="safety-and-environmental-responsibility"/>
    <w:p>
      <w:pPr>
        <w:pStyle w:val="Heading3"/>
      </w:pPr>
      <w:r>
        <w:t xml:space="preserve">5. Safety and Environmental Responsibility</w:t>
      </w:r>
    </w:p>
    <w:p>
      <w:pPr>
        <w:pStyle w:val="FirstParagraph"/>
      </w:pPr>
      <w:r>
        <w:t xml:space="preserve">Safety and environmental stewardship are critical aspects of marine engineering, particularly in a region like Casablanca, where maritime activities intersect with ecological concerns. The engineer has demonstrated a strong commitment to these principles:</w:t>
      </w:r>
    </w:p>
    <w:p>
      <w:pPr>
        <w:numPr>
          <w:ilvl w:val="0"/>
          <w:numId w:val="1003"/>
        </w:numPr>
        <w:pStyle w:val="Compact"/>
      </w:pPr>
      <w:r>
        <w:rPr>
          <w:bCs/>
          <w:b/>
        </w:rPr>
        <w:t xml:space="preserve">Safety Protocols:</w:t>
      </w:r>
      <w:r>
        <w:t xml:space="preserve"> </w:t>
      </w:r>
      <w:r>
        <w:t xml:space="preserve">The engineer has strictly adhered to safety protocols, conducting regular drills and ensuring that all crew members are well-versed in emergency procedures. This has contributed to a zero-accident record during the review period.</w:t>
      </w:r>
    </w:p>
    <w:p>
      <w:pPr>
        <w:numPr>
          <w:ilvl w:val="0"/>
          <w:numId w:val="1003"/>
        </w:numPr>
        <w:pStyle w:val="Compact"/>
      </w:pPr>
      <w:r>
        <w:rPr>
          <w:bCs/>
          <w:b/>
        </w:rPr>
        <w:t xml:space="preserve">Environmental Compliance:</w:t>
      </w:r>
      <w:r>
        <w:t xml:space="preserve"> </w:t>
      </w:r>
      <w:r>
        <w:t xml:space="preserve">Efforts to minimize the environmental impact of maritime operations have been evident. The engineer has implemented measures to reduce emissions, manage waste effectively, and comply with Moroccan environmental regulations.</w:t>
      </w:r>
    </w:p>
    <w:bookmarkEnd w:id="26"/>
    <w:bookmarkStart w:id="27" w:name="areas-for-improvement"/>
    <w:p>
      <w:pPr>
        <w:pStyle w:val="Heading3"/>
      </w:pPr>
      <w:r>
        <w:t xml:space="preserve">6. Areas for Improvement</w:t>
      </w:r>
    </w:p>
    <w:p>
      <w:pPr>
        <w:pStyle w:val="FirstParagraph"/>
      </w:pPr>
      <w:r>
        <w:t xml:space="preserve">While the Marine Engineer has performed admirably, there are areas where further development could enhance their effectiveness:</w:t>
      </w:r>
    </w:p>
    <w:p>
      <w:pPr>
        <w:numPr>
          <w:ilvl w:val="0"/>
          <w:numId w:val="1004"/>
        </w:numPr>
        <w:pStyle w:val="Compact"/>
      </w:pPr>
      <w:r>
        <w:rPr>
          <w:bCs/>
          <w:b/>
        </w:rPr>
        <w:t xml:space="preserve">Advanced Training:</w:t>
      </w:r>
      <w:r>
        <w:t xml:space="preserve"> </w:t>
      </w:r>
      <w:r>
        <w:t xml:space="preserve">Pursuing advanced certifications in emerging technologies, such as automation and digitalization in marine systems, would be beneficial.</w:t>
      </w:r>
    </w:p>
    <w:p>
      <w:pPr>
        <w:numPr>
          <w:ilvl w:val="0"/>
          <w:numId w:val="1004"/>
        </w:numPr>
        <w:pStyle w:val="Compact"/>
      </w:pPr>
      <w:r>
        <w:rPr>
          <w:bCs/>
          <w:b/>
        </w:rPr>
        <w:t xml:space="preserve">Language Skills:</w:t>
      </w:r>
      <w:r>
        <w:t xml:space="preserve"> </w:t>
      </w:r>
      <w:r>
        <w:t xml:space="preserve">Given the international nature of maritime operations in Casablanca, improving proficiency in additional languages could facilitate better communication with diverse stakeholders.</w:t>
      </w:r>
    </w:p>
    <w:bookmarkEnd w:id="27"/>
    <w:bookmarkStart w:id="28" w:name="conclusion"/>
    <w:p>
      <w:pPr>
        <w:pStyle w:val="Heading3"/>
      </w:pPr>
      <w:r>
        <w:t xml:space="preserve">7. Conclusion</w:t>
      </w:r>
    </w:p>
    <w:p>
      <w:pPr>
        <w:pStyle w:val="FirstParagraph"/>
      </w:pPr>
      <w:r>
        <w:t xml:space="preserve">In conclusion, the Marine Engineer under review has demonstrated exceptional technical skills, professionalism, and dedication to safety and environmental responsibility. Their contributions have significantly enhanced the operational efficiency and reputation of the organization within the maritime community of Casablanca, Morocco. With continued focus on professional development, the engineer is well-positioned to take on greater responsibilities and contribute further to the advancement of marine engineering practices in the region.</w:t>
      </w:r>
    </w:p>
    <w:bookmarkEnd w:id="28"/>
    <w:p>
      <w:pPr>
        <w:pStyle w:val="BodyText"/>
      </w:pPr>
      <w:r>
        <w:rPr>
          <w:bCs/>
          <w:b/>
        </w:rPr>
        <w:t xml:space="preserve">Reviewed by:</w:t>
      </w:r>
    </w:p>
    <w:p>
      <w:pPr>
        <w:pStyle w:val="BodyText"/>
      </w:pPr>
      <w:r>
        <w:t xml:space="preserve">[Reviewer's Name]</w:t>
      </w:r>
    </w:p>
    <w:p>
      <w:pPr>
        <w:pStyle w:val="BodyText"/>
      </w:pPr>
      <w:r>
        <w:t xml:space="preserve">[Reviewer's Position]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Casablanca, Morocco</dc:title>
  <dc:creator/>
  <dc:language>en</dc:language>
  <cp:keywords/>
  <dcterms:created xsi:type="dcterms:W3CDTF">2026-10-10T05:09:26Z</dcterms:created>
  <dcterms:modified xsi:type="dcterms:W3CDTF">2026-10-10T05:09:26Z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