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Nepal</w:t>
      </w:r>
      <w:r>
        <w:t xml:space="preserve"> </w:t>
      </w:r>
      <w:r>
        <w:t xml:space="preserve">Kathmandu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Marine Engineer</w:t>
      </w:r>
    </w:p>
    <w:p>
      <w:pPr>
        <w:pStyle w:val="BodyText"/>
      </w:pPr>
      <w:r>
        <w:rPr>
          <w:bCs/>
          <w:b/>
        </w:rPr>
        <w:t xml:space="preserve">Location:</w:t>
      </w:r>
      <w:r>
        <w:t xml:space="preserve"> </w:t>
      </w:r>
      <w:r>
        <w:t xml:space="preserve">Nepal Kathmandu</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expertise, and operational performance of a Marine Engineer based in Nepal Kathmandu. The purpose of this review is to ensure that the engineer adheres to international maritime standards, local regulations, and best practices in marine engineering. This document serves as a formal assessment tool for stakeholders, including employers, regulatory bodies, and professional organizations.</w:t>
      </w:r>
    </w:p>
    <w:p>
      <w:pPr>
        <w:pStyle w:val="BodyText"/>
      </w:pPr>
      <w:r>
        <w:t xml:space="preserve">The review focuses on the engineer's ability to design, maintain, and operate marine systems, as well as their contribution to safety, efficiency, and environmental sustainability. Given the unique geographical and logistical context of Nepal Kathmandu, the report also considers the engineer's adaptability to inland waterway operations, hydroelectric projects, and related marine infrastructure.</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Technical proficiency in marine engineering principles and practices.</w:t>
      </w:r>
    </w:p>
    <w:p>
      <w:pPr>
        <w:numPr>
          <w:ilvl w:val="0"/>
          <w:numId w:val="1001"/>
        </w:numPr>
        <w:pStyle w:val="Compact"/>
      </w:pPr>
      <w:r>
        <w:t xml:space="preserve">Compliance with international maritime conventions and local regulations in Nepal Kathmandu.</w:t>
      </w:r>
    </w:p>
    <w:p>
      <w:pPr>
        <w:numPr>
          <w:ilvl w:val="0"/>
          <w:numId w:val="1001"/>
        </w:numPr>
        <w:pStyle w:val="Compact"/>
      </w:pPr>
      <w:r>
        <w:t xml:space="preserve">Project management and leadership skills in marine-related initiatives.</w:t>
      </w:r>
    </w:p>
    <w:p>
      <w:pPr>
        <w:numPr>
          <w:ilvl w:val="0"/>
          <w:numId w:val="1001"/>
        </w:numPr>
        <w:pStyle w:val="Compact"/>
      </w:pPr>
      <w:r>
        <w:t xml:space="preserve">Commitment to safety, environmental protection, and sustainable practices.</w:t>
      </w:r>
    </w:p>
    <w:p>
      <w:pPr>
        <w:numPr>
          <w:ilvl w:val="0"/>
          <w:numId w:val="1001"/>
        </w:numPr>
        <w:pStyle w:val="Compact"/>
      </w:pPr>
      <w:r>
        <w:t xml:space="preserve">Collaboration with multidisciplinary teams and stakeholders.</w:t>
      </w:r>
    </w:p>
    <w:p>
      <w:pPr>
        <w:pStyle w:val="FirstParagraph"/>
      </w:pPr>
      <w:r>
        <w:t xml:space="preserve">The review is based on documented evidence, including project reports, performance evaluations, peer feedback, and direct observations.</w:t>
      </w:r>
    </w:p>
    <w:bookmarkEnd w:id="22"/>
    <w:bookmarkStart w:id="23" w:name="technical-competence"/>
    <w:p>
      <w:pPr>
        <w:pStyle w:val="Heading2"/>
      </w:pPr>
      <w:r>
        <w:t xml:space="preserve">3. Technical Competence</w:t>
      </w:r>
    </w:p>
    <w:p>
      <w:pPr>
        <w:pStyle w:val="FirstParagraph"/>
      </w:pPr>
      <w:r>
        <w:t xml:space="preserve">The Marine Engineer under review has demonstrated a strong foundation in marine engineering principles, including propulsion systems, power generation, and hydraulic machinery. Their expertise is particularly relevant to the inland waterways and hydroelectric projects prevalent in Nepal Kathmandu. The engineer has successfully designed and maintained systems that meet both international standards and local requirements.</w:t>
      </w:r>
    </w:p>
    <w:p>
      <w:pPr>
        <w:pStyle w:val="BodyText"/>
      </w:pPr>
      <w:r>
        <w:t xml:space="preserve">Key areas of technical competence include:</w:t>
      </w:r>
    </w:p>
    <w:p>
      <w:pPr>
        <w:numPr>
          <w:ilvl w:val="0"/>
          <w:numId w:val="1002"/>
        </w:numPr>
        <w:pStyle w:val="Compact"/>
      </w:pPr>
      <w:r>
        <w:t xml:space="preserve">Design and optimization of marine propulsion systems.</w:t>
      </w:r>
    </w:p>
    <w:p>
      <w:pPr>
        <w:numPr>
          <w:ilvl w:val="0"/>
          <w:numId w:val="1002"/>
        </w:numPr>
        <w:pStyle w:val="Compact"/>
      </w:pPr>
      <w:r>
        <w:t xml:space="preserve">Maintenance and troubleshooting of complex mechanical and electrical systems.</w:t>
      </w:r>
    </w:p>
    <w:p>
      <w:pPr>
        <w:numPr>
          <w:ilvl w:val="0"/>
          <w:numId w:val="1002"/>
        </w:numPr>
        <w:pStyle w:val="Compact"/>
      </w:pPr>
      <w:r>
        <w:t xml:space="preserve">Implementation of energy-efficient solutions to reduce operational costs and environmental impact.</w:t>
      </w:r>
    </w:p>
    <w:p>
      <w:pPr>
        <w:numPr>
          <w:ilvl w:val="0"/>
          <w:numId w:val="1002"/>
        </w:numPr>
        <w:pStyle w:val="Compact"/>
      </w:pPr>
      <w:r>
        <w:t xml:space="preserve">Application of advanced diagnostic tools and software for system monitoring.</w:t>
      </w:r>
    </w:p>
    <w:p>
      <w:pPr>
        <w:pStyle w:val="FirstParagraph"/>
      </w:pPr>
      <w:r>
        <w:t xml:space="preserve">The engineer's ability to adapt to the unique challenges of Nepal Kathmandu, such as limited access to specialized equipment and varying environmental conditions, is commendable.</w:t>
      </w:r>
    </w:p>
    <w:bookmarkEnd w:id="23"/>
    <w:bookmarkStart w:id="24" w:name="compliance-and-regulatory-adherence"/>
    <w:p>
      <w:pPr>
        <w:pStyle w:val="Heading2"/>
      </w:pPr>
      <w:r>
        <w:t xml:space="preserve">4. Compliance and Regulatory Adherence</w:t>
      </w:r>
    </w:p>
    <w:p>
      <w:pPr>
        <w:pStyle w:val="FirstParagraph"/>
      </w:pPr>
      <w:r>
        <w:t xml:space="preserve">Compliance with international maritime conventions, such as SOLAS (Safety of Life at Sea) and MARPOL (Marine Pollution), is critical for any Marine Engineer. The engineer under review has consistently demonstrated adherence to these standards, as well as local regulations governing marine operations in Nepal Kathmandu.</w:t>
      </w:r>
    </w:p>
    <w:p>
      <w:pPr>
        <w:pStyle w:val="BodyText"/>
      </w:pPr>
      <w:r>
        <w:t xml:space="preserve">Specific achievements in this area include:</w:t>
      </w:r>
    </w:p>
    <w:p>
      <w:pPr>
        <w:numPr>
          <w:ilvl w:val="0"/>
          <w:numId w:val="1003"/>
        </w:numPr>
        <w:pStyle w:val="Compact"/>
      </w:pPr>
      <w:r>
        <w:t xml:space="preserve">Successful completion of audits and inspections by regulatory bodies.</w:t>
      </w:r>
    </w:p>
    <w:p>
      <w:pPr>
        <w:numPr>
          <w:ilvl w:val="0"/>
          <w:numId w:val="1003"/>
        </w:numPr>
        <w:pStyle w:val="Compact"/>
      </w:pPr>
      <w:r>
        <w:t xml:space="preserve">Implementation of safety protocols that exceed minimum requirements.</w:t>
      </w:r>
    </w:p>
    <w:p>
      <w:pPr>
        <w:numPr>
          <w:ilvl w:val="0"/>
          <w:numId w:val="1003"/>
        </w:numPr>
        <w:pStyle w:val="Compact"/>
      </w:pPr>
      <w:r>
        <w:t xml:space="preserve">Active participation in training programs to stay updated on regulatory changes.</w:t>
      </w:r>
    </w:p>
    <w:p>
      <w:pPr>
        <w:pStyle w:val="FirstParagraph"/>
      </w:pPr>
      <w:r>
        <w:t xml:space="preserve">The engineer's commitment to compliance ensures the safety of personnel, vessels, and the environment, which is particularly important in the context of Nepal Kathmandu's growing marine infrastructure.</w:t>
      </w:r>
    </w:p>
    <w:bookmarkEnd w:id="24"/>
    <w:bookmarkStart w:id="25" w:name="project-management-and-leadership"/>
    <w:p>
      <w:pPr>
        <w:pStyle w:val="Heading2"/>
      </w:pPr>
      <w:r>
        <w:t xml:space="preserve">5. Project Management and Leadership</w:t>
      </w:r>
    </w:p>
    <w:p>
      <w:pPr>
        <w:pStyle w:val="FirstParagraph"/>
      </w:pPr>
      <w:r>
        <w:t xml:space="preserve">The Marine Engineer has exhibited strong project management and leadership skills, particularly in overseeing large-scale marine projects in Nepal Kathmandu. Their ability to coordinate with multidisciplinary teams, manage resources effectively, and meet project deadlines is a testament to their professional maturity.</w:t>
      </w:r>
    </w:p>
    <w:p>
      <w:pPr>
        <w:pStyle w:val="BodyText"/>
      </w:pPr>
      <w:r>
        <w:t xml:space="preserve">Notable contributions include:</w:t>
      </w:r>
    </w:p>
    <w:p>
      <w:pPr>
        <w:numPr>
          <w:ilvl w:val="0"/>
          <w:numId w:val="1004"/>
        </w:numPr>
        <w:pStyle w:val="Compact"/>
      </w:pPr>
      <w:r>
        <w:t xml:space="preserve">Leading the design and implementation of a hydroelectric power plant's marine components.</w:t>
      </w:r>
    </w:p>
    <w:p>
      <w:pPr>
        <w:numPr>
          <w:ilvl w:val="0"/>
          <w:numId w:val="1004"/>
        </w:numPr>
        <w:pStyle w:val="Compact"/>
      </w:pPr>
      <w:r>
        <w:t xml:space="preserve">Developing training programs for junior engineers and technicians.</w:t>
      </w:r>
    </w:p>
    <w:p>
      <w:pPr>
        <w:numPr>
          <w:ilvl w:val="0"/>
          <w:numId w:val="1004"/>
        </w:numPr>
        <w:pStyle w:val="Compact"/>
      </w:pPr>
      <w:r>
        <w:t xml:space="preserve">Fostering a culture of continuous improvement and innovation within the team.</w:t>
      </w:r>
    </w:p>
    <w:p>
      <w:pPr>
        <w:pStyle w:val="FirstParagraph"/>
      </w:pPr>
      <w:r>
        <w:t xml:space="preserve">The engineer's leadership style is collaborative and inclusive, which has positively impacted team morale and productivity.</w:t>
      </w:r>
    </w:p>
    <w:bookmarkEnd w:id="25"/>
    <w:bookmarkStart w:id="26" w:name="safety-and-environmental-sustainability"/>
    <w:p>
      <w:pPr>
        <w:pStyle w:val="Heading2"/>
      </w:pPr>
      <w:r>
        <w:t xml:space="preserve">6. Safety and Environmental Sustainability</w:t>
      </w:r>
    </w:p>
    <w:p>
      <w:pPr>
        <w:pStyle w:val="FirstParagraph"/>
      </w:pPr>
      <w:r>
        <w:t xml:space="preserve">Safety and environmental sustainability are core priorities for any Marine Engineer. The engineer under review has consistently prioritized these aspects in their work, implementing measures to minimize risks and reduce environmental impact.</w:t>
      </w:r>
    </w:p>
    <w:p>
      <w:pPr>
        <w:pStyle w:val="BodyText"/>
      </w:pPr>
      <w:r>
        <w:t xml:space="preserve">Key initiatives include:</w:t>
      </w:r>
    </w:p>
    <w:p>
      <w:pPr>
        <w:numPr>
          <w:ilvl w:val="0"/>
          <w:numId w:val="1005"/>
        </w:numPr>
        <w:pStyle w:val="Compact"/>
      </w:pPr>
      <w:r>
        <w:t xml:space="preserve">Introduction of eco-friendly technologies to reduce emissions and waste.</w:t>
      </w:r>
    </w:p>
    <w:p>
      <w:pPr>
        <w:numPr>
          <w:ilvl w:val="0"/>
          <w:numId w:val="1005"/>
        </w:numPr>
        <w:pStyle w:val="Compact"/>
      </w:pPr>
      <w:r>
        <w:t xml:space="preserve">Regular safety drills and risk assessments to ensure preparedness for emergencies.</w:t>
      </w:r>
    </w:p>
    <w:p>
      <w:pPr>
        <w:numPr>
          <w:ilvl w:val="0"/>
          <w:numId w:val="1005"/>
        </w:numPr>
        <w:pStyle w:val="Compact"/>
      </w:pPr>
      <w:r>
        <w:t xml:space="preserve">Advocacy for sustainable practices in marine operations within Nepal Kathmandu.</w:t>
      </w:r>
    </w:p>
    <w:p>
      <w:pPr>
        <w:pStyle w:val="FirstParagraph"/>
      </w:pPr>
      <w:r>
        <w:t xml:space="preserve">These efforts align with global trends in marine engineering and contribute to the long-term viability of marine projects in the region.</w:t>
      </w:r>
    </w:p>
    <w:bookmarkEnd w:id="26"/>
    <w:bookmarkStart w:id="27" w:name="areas-for-improvement"/>
    <w:p>
      <w:pPr>
        <w:pStyle w:val="Heading2"/>
      </w:pPr>
      <w:r>
        <w:t xml:space="preserve">7. Areas for Improvement</w:t>
      </w:r>
    </w:p>
    <w:p>
      <w:pPr>
        <w:pStyle w:val="FirstParagraph"/>
      </w:pPr>
      <w:r>
        <w:t xml:space="preserve">While the Marine Engineer has demonstrated exceptional competence, there are areas where further development could enhance their performance:</w:t>
      </w:r>
    </w:p>
    <w:p>
      <w:pPr>
        <w:numPr>
          <w:ilvl w:val="0"/>
          <w:numId w:val="1006"/>
        </w:numPr>
        <w:pStyle w:val="Compact"/>
      </w:pPr>
      <w:r>
        <w:t xml:space="preserve">Increased engagement with international marine engineering communities to stay abreast of emerging technologies.</w:t>
      </w:r>
    </w:p>
    <w:p>
      <w:pPr>
        <w:numPr>
          <w:ilvl w:val="0"/>
          <w:numId w:val="1006"/>
        </w:numPr>
        <w:pStyle w:val="Compact"/>
      </w:pPr>
      <w:r>
        <w:t xml:space="preserve">Enhanced documentation practices to ensure comprehensive records of projects and decisions.</w:t>
      </w:r>
    </w:p>
    <w:p>
      <w:pPr>
        <w:numPr>
          <w:ilvl w:val="0"/>
          <w:numId w:val="1006"/>
        </w:numPr>
        <w:pStyle w:val="Compact"/>
      </w:pPr>
      <w:r>
        <w:t xml:space="preserve">Greater emphasis on digital transformation and automation in marine systems.</w:t>
      </w:r>
    </w:p>
    <w:p>
      <w:pPr>
        <w:pStyle w:val="FirstParagraph"/>
      </w:pPr>
      <w:r>
        <w:t xml:space="preserve">Addressing these areas will further strengthen the engineer's contributions to the field and their impact on Nepal Kathmandu's marine sector.</w:t>
      </w:r>
    </w:p>
    <w:bookmarkEnd w:id="27"/>
    <w:bookmarkStart w:id="28" w:name="conclusion"/>
    <w:p>
      <w:pPr>
        <w:pStyle w:val="Heading2"/>
      </w:pPr>
      <w:r>
        <w:t xml:space="preserve">8. Conclusion</w:t>
      </w:r>
    </w:p>
    <w:p>
      <w:pPr>
        <w:pStyle w:val="FirstParagraph"/>
      </w:pPr>
      <w:r>
        <w:t xml:space="preserve">This Peer Review Report concludes that the Marine Engineer under review is a highly competent and dedicated professional who has made significant contributions to the field in Nepal Kathmandu. Their technical expertise, commitment to safety and sustainability, and leadership skills make them a valuable asset to any organization. With continued focus on the identified areas for improvement, the engineer is well-positioned to achieve even greater success in their career.</w:t>
      </w:r>
    </w:p>
    <w:bookmarkEnd w:id="28"/>
    <w:p>
      <w:pPr>
        <w:pStyle w:val="BodyText"/>
      </w:pPr>
      <w:r>
        <w:rPr>
          <w:bCs/>
          <w:b/>
        </w:rPr>
        <w:t xml:space="preserve">Prepared by:</w:t>
      </w:r>
    </w:p>
    <w:p>
      <w:pPr>
        <w:pStyle w:val="BodyText"/>
      </w:pPr>
      <w:r>
        <w:t xml:space="preserve">___________________________</w:t>
      </w:r>
    </w:p>
    <w:p>
      <w:pPr>
        <w:pStyle w:val="BodyText"/>
      </w:pPr>
      <w:r>
        <w:t xml:space="preserve">Peer Review Committee</w:t>
      </w:r>
    </w:p>
    <w:p>
      <w:pPr>
        <w:pStyle w:val="BodyText"/>
      </w:pPr>
      <w:r>
        <w:t xml:space="preserve">Nepal Kathmandu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Nepal Kathmandu</dc:title>
  <dc:creator/>
  <dc:language>en</dc:language>
  <cp:keywords/>
  <dcterms:created xsi:type="dcterms:W3CDTF">2026-10-10T04:25:30Z</dcterms:created>
  <dcterms:modified xsi:type="dcterms:W3CDTF">2026-10-10T04:25:30Z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