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and Competency Assessment</w:t>
      </w:r>
    </w:p>
    <w:p>
      <w:pPr>
        <w:pStyle w:val="BodyText"/>
      </w:pPr>
      <w:r>
        <w:rPr>
          <w:bCs/>
          <w:b/>
        </w:rPr>
        <w:t xml:space="preserve">Location:</w:t>
      </w:r>
      <w:r>
        <w:t xml:space="preserve"> </w:t>
      </w:r>
      <w:r>
        <w:t xml:space="preserve">Amsterdam, Netherlands</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competency, technical proficiency, and operational adherence of a Marine Engineer operating within the maritime jurisdiction of Amsterdam, Netherlands. The review aligns with the stringent standards set by the Dutch Shipping Inspectorate (Maritiem en Havenbedrijf Amsterdam) and international maritime regulations, including the International Convention on Standards of Training, Certification and Watchkeeping for Seafarers (STCW).</w:t>
      </w:r>
    </w:p>
    <w:p>
      <w:pPr>
        <w:pStyle w:val="BodyText"/>
      </w:pPr>
      <w:r>
        <w:t xml:space="preserve">The primary objective of this assessment is to ensure that the Marine Engineer maintains the highest levels of safety, environmental compliance, and mechanical efficiency aboard vessels navigating the North Sea and the Port of Amsterdam. Given Amsterdam's status as a critical hub for maritime logistics and offshore energy, the role of the Marine Engineer is pivotal in sustaining operational continuity and regulatory compliance.</w:t>
      </w:r>
    </w:p>
    <w:bookmarkEnd w:id="21"/>
    <w:bookmarkStart w:id="22" w:name="Xc1bf6019d7c7f546cd756b019a9b2d8bdab0c79"/>
    <w:p>
      <w:pPr>
        <w:pStyle w:val="Heading2"/>
      </w:pPr>
      <w:r>
        <w:t xml:space="preserve">2. Regulatory Compliance and Safety Standards</w:t>
      </w:r>
    </w:p>
    <w:p>
      <w:pPr>
        <w:pStyle w:val="FirstParagraph"/>
      </w:pPr>
      <w:r>
        <w:t xml:space="preserve">A core component of this review focuses on the Marine Engineer's adherence to Dutch and European Union maritime regulations. The engineer was assessed on their knowledge and implementation of the International Safety Management (ISM) Code. The review confirms that the engineer demonstrates a thorough understanding of the Safety Management System (SMS) specific to the vessel's operations in Dutch waters.</w:t>
      </w:r>
    </w:p>
    <w:p>
      <w:pPr>
        <w:pStyle w:val="BodyText"/>
      </w:pPr>
      <w:r>
        <w:t xml:space="preserve">Particular attention was given to compliance with the MARPOL Convention, especially regarding emissions control areas (ECA) relevant to the North Sea. The Marine Engineer has shown exemplary diligence in managing exhaust gas cleaning systems (scrubbers) and ensuring that sulfur oxide (SOx) and nitrogen oxide (NOx) emissions remain within the limits prescribed by the Netherlands Authority for Consumers and Markets (ACM) and the European Maritime Safety Agency (EMSA).</w:t>
      </w:r>
    </w:p>
    <w:p>
      <w:pPr>
        <w:pStyle w:val="BodyText"/>
      </w:pPr>
      <w:r>
        <w:t xml:space="preserve">Furthermore, the engineer's record regarding the maintenance of safety equipment, including fire suppression systems and emergency generators, meets the rigorous standards expected in the Amsterdam maritime sector. The peer review committee notes that the engineer proactively conducts drills and inspections, fostering a culture of safety that aligns with Dutch occupational health and safety regulations (Arbowet).</w:t>
      </w:r>
    </w:p>
    <w:bookmarkEnd w:id="22"/>
    <w:bookmarkStart w:id="23" w:name="Xca8388c0d790dda1cacb72da11a80523e85bcc9"/>
    <w:p>
      <w:pPr>
        <w:pStyle w:val="Heading2"/>
      </w:pPr>
      <w:r>
        <w:t xml:space="preserve">3. Technical Proficiency and Maintenance Practices</w:t>
      </w:r>
    </w:p>
    <w:p>
      <w:pPr>
        <w:pStyle w:val="FirstParagraph"/>
      </w:pPr>
      <w:r>
        <w:t xml:space="preserve">The technical evaluation of the Marine Engineer highlights a strong command of modern marine propulsion systems and auxiliary machinery. The review examined maintenance logs, repair records, and preventive maintenance schedules. The engineer has consistently demonstrated the ability to diagnose complex mechanical and electrical faults with precision, minimizing downtime during critical port calls in Amsterdam.</w:t>
      </w:r>
    </w:p>
    <w:p>
      <w:pPr>
        <w:pStyle w:val="BodyText"/>
      </w:pPr>
      <w:r>
        <w:t xml:space="preserve">In the context of the Netherlands' leadership in sustainable shipping, the Marine Engineer was assessed on their integration of green technologies. The engineer has successfully managed the transition to alternative fuels, including liquefied natural gas (LNG) and biofuels, which are increasingly utilized by vessels docking in Amsterdam. The peer review confirms that the engineer adheres to strict handling protocols for these fuels, ensuring both operational safety and environmental protection.</w:t>
      </w:r>
    </w:p>
    <w:p>
      <w:pPr>
        <w:pStyle w:val="BodyText"/>
      </w:pPr>
      <w:r>
        <w:t xml:space="preserve">Additionally, the engineer's approach to condition-based maintenance reflects a forward-thinking mindset. By utilizing advanced monitoring systems, the engineer has reduced unnecessary wear and tear on critical components, thereby extending the lifespan of the vessel's machinery. This proactive approach is highly valued in the competitive maritime environment of the Port of Amsterdam, where efficiency directly impacts operational costs and reliability.</w:t>
      </w:r>
    </w:p>
    <w:bookmarkEnd w:id="23"/>
    <w:bookmarkStart w:id="24" w:name="Xf7afb406108ce3eb3f1deb63b9c68946cfa3e1e"/>
    <w:p>
      <w:pPr>
        <w:pStyle w:val="Heading2"/>
      </w:pPr>
      <w:r>
        <w:t xml:space="preserve">4. Environmental Stewardship and Sustainability</w:t>
      </w:r>
    </w:p>
    <w:p>
      <w:pPr>
        <w:pStyle w:val="FirstParagraph"/>
      </w:pPr>
      <w:r>
        <w:t xml:space="preserve">Environmental responsibility is a paramount concern for the Netherlands, and this review places significant emphasis on the Marine Engineer's contribution to sustainability initiatives. The engineer has been commended for their role in reducing the vessel's carbon footprint through optimized engine performance and waste management practices.</w:t>
      </w:r>
    </w:p>
    <w:p>
      <w:pPr>
        <w:pStyle w:val="BodyText"/>
      </w:pPr>
      <w:r>
        <w:t xml:space="preserve">The review notes that the engineer strictly follows the guidelines for the disposal of oily waste and garbage, ensuring compliance with the Dutch Water Act (Waterwet). The engineer's meticulous record-keeping of waste transfers to shore reception facilities in Amsterdam demonstrates a high level of accountability and transparency.</w:t>
      </w:r>
    </w:p>
    <w:p>
      <w:pPr>
        <w:pStyle w:val="BodyText"/>
      </w:pPr>
      <w:r>
        <w:t xml:space="preserve">Moreover, the engineer has actively participated in training programs focused on energy efficiency, aligning with the European Union's Green Deal objectives. This commitment to continuous improvement in environmental performance underscores the engineer's dedication to the sustainable future of maritime operations in the Netherlands.</w:t>
      </w:r>
    </w:p>
    <w:bookmarkEnd w:id="24"/>
    <w:bookmarkStart w:id="25" w:name="teamwork-and-communication"/>
    <w:p>
      <w:pPr>
        <w:pStyle w:val="Heading2"/>
      </w:pPr>
      <w:r>
        <w:t xml:space="preserve">5. Teamwork and Communication</w:t>
      </w:r>
    </w:p>
    <w:p>
      <w:pPr>
        <w:pStyle w:val="FirstParagraph"/>
      </w:pPr>
      <w:r>
        <w:t xml:space="preserve">Effective communication is essential for the safe operation of any vessel, particularly in a multicultural environment like the Port of Amsterdam. The peer review assesses the Marine Engineer's ability to collaborate with the bridge team, port authorities, and shore-based support staff. The engineer has been praised for clear and concise communication, especially during emergency scenarios and routine port operations.</w:t>
      </w:r>
    </w:p>
    <w:p>
      <w:pPr>
        <w:pStyle w:val="BodyText"/>
      </w:pPr>
      <w:r>
        <w:t xml:space="preserve">The engineer's leadership within the engine department has fostered a positive working atmosphere, encouraging junior engineers to develop their skills and adhere to best practices. This mentorship role is crucial for maintaining a competent and motivated crew, which is vital for the long-term success of maritime operations in the Netherlands.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Marine Engineer under assessment meets and often exceeds the professional standards required for operations in Amsterdam, Netherlands. The engineer's technical expertise, commitment to safety, and dedication to environmental sustainability make them a valuable asset to the maritime industry.</w:t>
      </w:r>
    </w:p>
    <w:p>
      <w:pPr>
        <w:pStyle w:val="BodyText"/>
      </w:pPr>
      <w:r>
        <w:t xml:space="preserve">The review committee recommends the continuation of the engineer's current role, with encouragement to pursue further certifications in emerging maritime technologies. Ongoing engagement with Dutch maritime authorities and participation in industry workshops will further enhance the engineer's proficiency and ensure alignment with evolving regulatory frameworks.</w:t>
      </w:r>
    </w:p>
    <w:bookmarkEnd w:id="26"/>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Maritime Inspector</w:t>
      </w:r>
    </w:p>
    <w:p>
      <w:pPr>
        <w:pStyle w:val="BodyText"/>
      </w:pPr>
      <w:r>
        <w:rPr>
          <w:bCs/>
          <w:b/>
        </w:rPr>
        <w:t xml:space="preserve">Organization:</w:t>
      </w:r>
      <w:r>
        <w:t xml:space="preserve"> </w:t>
      </w:r>
      <w:r>
        <w:t xml:space="preserve">Amsterdam Maritime Peer Review Board</w:t>
      </w:r>
    </w:p>
    <w:p>
      <w:pPr>
        <w:pStyle w:val="BodyText"/>
      </w:pPr>
      <w:r>
        <w:rPr>
          <w:bCs/>
          <w:b/>
        </w:rPr>
        <w:t xml:space="preserve">Location:</w:t>
      </w:r>
      <w:r>
        <w:t xml:space="preserve"> </w:t>
      </w:r>
      <w:r>
        <w:t xml:space="preserve">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Amsterdam, Netherlands</dc:title>
  <dc:creator/>
  <dc:language>en</dc:language>
  <cp:keywords/>
  <dcterms:created xsi:type="dcterms:W3CDTF">2026-10-10T04:20:56Z</dcterms:created>
  <dcterms:modified xsi:type="dcterms:W3CDTF">2026-10-10T04:20:56Z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