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New Zealand Wellington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skills, and overall performance of a Marine Engineer operating within the maritime industry in New Zealand Wellington. The purpose of this review is to ensure that the Marine Engineer meets the high standards expected by regulatory bodies, industry peers, and employers in the region. Wellington, as a key maritime hub in New Zealand, demands rigorous adherence to safety protocols, environmental regulations, and engineering excellence. This report aims to provide a comprehensive assessment of the Marine Engineer's capabilities, contributions, and areas for improvement.</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marine engineering systems and operations.</w:t>
      </w:r>
    </w:p>
    <w:p>
      <w:pPr>
        <w:numPr>
          <w:ilvl w:val="0"/>
          <w:numId w:val="1001"/>
        </w:numPr>
        <w:pStyle w:val="Compact"/>
      </w:pPr>
      <w:r>
        <w:t xml:space="preserve">Compliance with New Zealand maritime regulations and international standards.</w:t>
      </w:r>
    </w:p>
    <w:p>
      <w:pPr>
        <w:numPr>
          <w:ilvl w:val="0"/>
          <w:numId w:val="1001"/>
        </w:numPr>
        <w:pStyle w:val="Compact"/>
      </w:pPr>
      <w:r>
        <w:t xml:space="preserve">Performance in maintenance, troubleshooting, and repair of marine vessels.</w:t>
      </w:r>
    </w:p>
    <w:p>
      <w:pPr>
        <w:numPr>
          <w:ilvl w:val="0"/>
          <w:numId w:val="1001"/>
        </w:numPr>
        <w:pStyle w:val="Compact"/>
      </w:pPr>
      <w:r>
        <w:t xml:space="preserve">Leadership and teamwork skills within the engineering department.</w:t>
      </w:r>
    </w:p>
    <w:p>
      <w:pPr>
        <w:numPr>
          <w:ilvl w:val="0"/>
          <w:numId w:val="1001"/>
        </w:numPr>
        <w:pStyle w:val="Compact"/>
      </w:pPr>
      <w:r>
        <w:t xml:space="preserve">Commitment to safety, environmental sustainability, and continuous improvement.</w:t>
      </w:r>
    </w:p>
    <w:p>
      <w:pPr>
        <w:pStyle w:val="FirstParagraph"/>
      </w:pPr>
      <w:r>
        <w:t xml:space="preserve">The review is based on observations, interviews, documentation analysis, and feedback from colleagues and supervisors in New Zealand Wellington.</w:t>
      </w:r>
    </w:p>
    <w:bookmarkEnd w:id="22"/>
    <w:bookmarkStart w:id="23" w:name="technical-competence"/>
    <w:p>
      <w:pPr>
        <w:pStyle w:val="Heading2"/>
      </w:pPr>
      <w:r>
        <w:t xml:space="preserve">3. Technical Competence</w:t>
      </w:r>
    </w:p>
    <w:p>
      <w:pPr>
        <w:pStyle w:val="FirstParagraph"/>
      </w:pPr>
      <w:r>
        <w:t xml:space="preserve">The Marine Engineer under review has demonstrated a strong understanding of marine engineering principles and practices. Their ability to operate and maintain complex machinery, including propulsion systems, auxiliary engines, and electrical installations, is commendable. The engineer has shown proficiency in diagnosing and resolving technical issues efficiently, minimizing downtime and ensuring the safe operation of vessels in the waters around New Zealand Wellington.</w:t>
      </w:r>
    </w:p>
    <w:p>
      <w:pPr>
        <w:pStyle w:val="BodyText"/>
      </w:pPr>
      <w:r>
        <w:t xml:space="preserve">Furthermore, the Marine Engineer has kept up-to-date with advancements in marine technology, including digital monitoring systems and energy-efficient solutions. This commitment to staying informed reflects their dedication to professional growth and their role in advancing the maritime industry in New Zealand.</w:t>
      </w:r>
    </w:p>
    <w:bookmarkEnd w:id="23"/>
    <w:bookmarkStart w:id="24" w:name="regulatory-compliance"/>
    <w:p>
      <w:pPr>
        <w:pStyle w:val="Heading2"/>
      </w:pPr>
      <w:r>
        <w:t xml:space="preserve">4. Regulatory Compliance</w:t>
      </w:r>
    </w:p>
    <w:p>
      <w:pPr>
        <w:pStyle w:val="FirstParagraph"/>
      </w:pPr>
      <w:r>
        <w:t xml:space="preserve">Compliance with maritime regulations is critical in New Zealand Wellington, where strict environmental and safety standards are enforced. The Marine Engineer has consistently adhered to these regulations, ensuring that all operations align with the requirements set by Maritime New Zealand and international conventions such as SOLAS and MARPOL.</w:t>
      </w:r>
    </w:p>
    <w:p>
      <w:pPr>
        <w:pStyle w:val="BodyText"/>
      </w:pPr>
      <w:r>
        <w:t xml:space="preserve">The engineer has also played an active role in implementing company policies related to safety and environmental protection. Their efforts have contributed to maintaining a strong safety culture and reducing the environmental impact of maritime activities in the region.</w:t>
      </w:r>
    </w:p>
    <w:bookmarkEnd w:id="24"/>
    <w:bookmarkStart w:id="25" w:name="performance-evaluation"/>
    <w:p>
      <w:pPr>
        <w:pStyle w:val="Heading2"/>
      </w:pPr>
      <w:r>
        <w:t xml:space="preserve">5. Performance Evaluation</w:t>
      </w:r>
    </w:p>
    <w:p>
      <w:pPr>
        <w:pStyle w:val="FirstParagraph"/>
      </w:pPr>
      <w:r>
        <w:t xml:space="preserve">The Marine Engineer's performance has been evaluated based on several key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Technical Skills</w:t>
            </w:r>
          </w:p>
        </w:tc>
        <w:tc>
          <w:tcPr/>
          <w:p>
            <w:pPr>
              <w:pStyle w:val="Compact"/>
              <w:jc w:val="left"/>
            </w:pPr>
            <w:r>
              <w:t xml:space="preserve">5</w:t>
            </w:r>
          </w:p>
        </w:tc>
        <w:tc>
          <w:tcPr/>
          <w:p>
            <w:pPr>
              <w:pStyle w:val="Compact"/>
              <w:jc w:val="left"/>
            </w:pPr>
            <w:r>
              <w:t xml:space="preserve">Exceptional ability to handle complex engineering tasks.</w:t>
            </w:r>
          </w:p>
        </w:tc>
      </w:tr>
      <w:tr>
        <w:tc>
          <w:tcPr/>
          <w:p>
            <w:pPr>
              <w:pStyle w:val="Compact"/>
              <w:jc w:val="left"/>
            </w:pPr>
            <w:r>
              <w:t xml:space="preserve">Problem-Solving</w:t>
            </w:r>
          </w:p>
        </w:tc>
        <w:tc>
          <w:tcPr/>
          <w:p>
            <w:pPr>
              <w:pStyle w:val="Compact"/>
              <w:jc w:val="left"/>
            </w:pPr>
            <w:r>
              <w:t xml:space="preserve">4</w:t>
            </w:r>
          </w:p>
        </w:tc>
        <w:tc>
          <w:tcPr/>
          <w:p>
            <w:pPr>
              <w:pStyle w:val="Compact"/>
              <w:jc w:val="left"/>
            </w:pPr>
            <w:r>
              <w:t xml:space="preserve">Effective in resolving issues but could improve in anticipating potential problems.</w:t>
            </w:r>
          </w:p>
        </w:tc>
      </w:tr>
      <w:tr>
        <w:tc>
          <w:tcPr/>
          <w:p>
            <w:pPr>
              <w:pStyle w:val="Compact"/>
              <w:jc w:val="left"/>
            </w:pPr>
            <w:r>
              <w:t xml:space="preserve">Teamwork</w:t>
            </w:r>
          </w:p>
        </w:tc>
        <w:tc>
          <w:tcPr/>
          <w:p>
            <w:pPr>
              <w:pStyle w:val="Compact"/>
              <w:jc w:val="left"/>
            </w:pPr>
            <w:r>
              <w:t xml:space="preserve">5</w:t>
            </w:r>
          </w:p>
        </w:tc>
        <w:tc>
          <w:tcPr/>
          <w:p>
            <w:pPr>
              <w:pStyle w:val="Compact"/>
              <w:jc w:val="left"/>
            </w:pPr>
            <w:r>
              <w:t xml:space="preserve">Strong collaborator who supports colleagues and fosters a positive work environment.</w:t>
            </w:r>
          </w:p>
        </w:tc>
      </w:tr>
      <w:tr>
        <w:tc>
          <w:tcPr/>
          <w:p>
            <w:pPr>
              <w:pStyle w:val="Compact"/>
              <w:jc w:val="left"/>
            </w:pPr>
            <w:r>
              <w:t xml:space="preserve">Safety Awareness</w:t>
            </w:r>
          </w:p>
        </w:tc>
        <w:tc>
          <w:tcPr/>
          <w:p>
            <w:pPr>
              <w:pStyle w:val="Compact"/>
              <w:jc w:val="left"/>
            </w:pPr>
            <w:r>
              <w:t xml:space="preserve">5</w:t>
            </w:r>
          </w:p>
        </w:tc>
        <w:tc>
          <w:tcPr/>
          <w:p>
            <w:pPr>
              <w:pStyle w:val="Compact"/>
              <w:jc w:val="left"/>
            </w:pPr>
            <w:r>
              <w:t xml:space="preserve">Consistently prioritizes safety in all operations.</w:t>
            </w:r>
          </w:p>
        </w:tc>
      </w:tr>
      <w:tr>
        <w:tc>
          <w:tcPr/>
          <w:p>
            <w:pPr>
              <w:pStyle w:val="Compact"/>
              <w:jc w:val="left"/>
            </w:pPr>
            <w:r>
              <w:t xml:space="preserve">Communication</w:t>
            </w:r>
          </w:p>
        </w:tc>
        <w:tc>
          <w:tcPr/>
          <w:p>
            <w:pPr>
              <w:pStyle w:val="Compact"/>
              <w:jc w:val="left"/>
            </w:pPr>
            <w:r>
              <w:t xml:space="preserve">4</w:t>
            </w:r>
          </w:p>
        </w:tc>
        <w:tc>
          <w:tcPr/>
          <w:p>
            <w:pPr>
              <w:pStyle w:val="Compact"/>
              <w:jc w:val="left"/>
            </w:pPr>
            <w:r>
              <w:t xml:space="preserve">Clear and concise communicator but could enhance reporting skills.</w:t>
            </w:r>
          </w:p>
        </w:tc>
      </w:tr>
    </w:tbl>
    <w:bookmarkEnd w:id="25"/>
    <w:bookmarkStart w:id="26" w:name="areas-for-improvement"/>
    <w:p>
      <w:pPr>
        <w:pStyle w:val="Heading2"/>
      </w:pPr>
      <w:r>
        <w:t xml:space="preserve">6. Areas for Improvement</w:t>
      </w:r>
    </w:p>
    <w:p>
      <w:pPr>
        <w:pStyle w:val="FirstParagraph"/>
      </w:pPr>
      <w:r>
        <w:t xml:space="preserve">While the Marine Engineer has demonstrated excellent performance in most areas, there are opportunities for further development:</w:t>
      </w:r>
    </w:p>
    <w:p>
      <w:pPr>
        <w:numPr>
          <w:ilvl w:val="0"/>
          <w:numId w:val="1002"/>
        </w:numPr>
        <w:pStyle w:val="Compact"/>
      </w:pPr>
      <w:r>
        <w:rPr>
          <w:bCs/>
          <w:b/>
        </w:rPr>
        <w:t xml:space="preserve">Anticipatory Maintenance:</w:t>
      </w:r>
      <w:r>
        <w:t xml:space="preserve"> </w:t>
      </w:r>
      <w:r>
        <w:t xml:space="preserve">The engineer could benefit from adopting a more proactive approach to maintenance, identifying potential issues before they arise.</w:t>
      </w:r>
    </w:p>
    <w:p>
      <w:pPr>
        <w:numPr>
          <w:ilvl w:val="0"/>
          <w:numId w:val="1002"/>
        </w:numPr>
        <w:pStyle w:val="Compact"/>
      </w:pPr>
      <w:r>
        <w:rPr>
          <w:bCs/>
          <w:b/>
        </w:rPr>
        <w:t xml:space="preserve">Advanced Training:</w:t>
      </w:r>
      <w:r>
        <w:t xml:space="preserve"> </w:t>
      </w:r>
      <w:r>
        <w:t xml:space="preserve">Pursuing additional certifications in emerging technologies, such as hybrid propulsion systems, would enhance their expertise.</w:t>
      </w:r>
    </w:p>
    <w:p>
      <w:pPr>
        <w:numPr>
          <w:ilvl w:val="0"/>
          <w:numId w:val="1002"/>
        </w:numPr>
        <w:pStyle w:val="Compact"/>
      </w:pPr>
      <w:r>
        <w:rPr>
          <w:bCs/>
          <w:b/>
        </w:rPr>
        <w:t xml:space="preserve">Reporting Skills:</w:t>
      </w:r>
      <w:r>
        <w:t xml:space="preserve"> </w:t>
      </w:r>
      <w:r>
        <w:t xml:space="preserve">Improving the clarity and detail of technical reports would strengthen communication with stakeholders.</w:t>
      </w:r>
    </w:p>
    <w:bookmarkEnd w:id="26"/>
    <w:bookmarkStart w:id="27" w:name="conclusion"/>
    <w:p>
      <w:pPr>
        <w:pStyle w:val="Heading2"/>
      </w:pPr>
      <w:r>
        <w:t xml:space="preserve">7. Conclusion</w:t>
      </w:r>
    </w:p>
    <w:p>
      <w:pPr>
        <w:pStyle w:val="FirstParagraph"/>
      </w:pPr>
      <w:r>
        <w:t xml:space="preserve">In conclusion, the Marine Engineer under review has proven to be a highly competent and dedicated professional who contributes significantly to the maritime industry in New Zealand Wellington. Their technical skills, regulatory compliance, and commitment to safety make them a valuable asset to any organization. By addressing the identified areas for improvement, the engineer can further enhance their performance and continue to excel in their role.</w:t>
      </w:r>
    </w:p>
    <w:p>
      <w:pPr>
        <w:pStyle w:val="BodyText"/>
      </w:pPr>
      <w:r>
        <w:t xml:space="preserve">This Peer Review Report serves as a testament to the engineer's capabilities and provides a roadmap for their ongoing professional development. It is recommended that the findings of this review be shared with the engineer and their supervisors to facilitate constructive feedback and growth.</w:t>
      </w:r>
    </w:p>
    <w:bookmarkEnd w:id="27"/>
    <w:p>
      <w:pPr>
        <w:pStyle w:val="BodyText"/>
      </w:pPr>
      <w:r>
        <w:rPr>
          <w:bCs/>
          <w:b/>
        </w:rPr>
        <w:t xml:space="preserve">Prepared by:</w:t>
      </w:r>
    </w:p>
    <w:p>
      <w:pPr>
        <w:pStyle w:val="BodyText"/>
      </w:pPr>
      <w:r>
        <w:t xml:space="preserve">John Doe</w:t>
      </w:r>
    </w:p>
    <w:p>
      <w:pPr>
        <w:pStyle w:val="BodyText"/>
      </w:pPr>
      <w:r>
        <w:t xml:space="preserve">Senior Marine Engineer</w:t>
      </w:r>
    </w:p>
    <w:p>
      <w:pPr>
        <w:pStyle w:val="BodyText"/>
      </w:pPr>
      <w:r>
        <w:t xml:space="preserve">New Zealand Wellington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New Zealand Wellington</dc:title>
  <dc:creator/>
  <dc:language>en</dc:language>
  <cp:keywords/>
  <dcterms:created xsi:type="dcterms:W3CDTF">2026-10-10T05:54:40Z</dcterms:created>
  <dcterms:modified xsi:type="dcterms:W3CDTF">2026-10-10T05:54:40Z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