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Sudan</w:t>
      </w:r>
      <w:r>
        <w:t xml:space="preserve"> </w:t>
      </w:r>
      <w:r>
        <w:t xml:space="preserve">Khartoum</w:t>
      </w:r>
    </w:p>
    <w:bookmarkStart w:id="27" w:name="peer-review-report"/>
    <w:p>
      <w:pPr>
        <w:pStyle w:val="Heading1"/>
      </w:pPr>
      <w:r>
        <w:t xml:space="preserve">Peer Review Report</w:t>
      </w:r>
    </w:p>
    <w:p>
      <w:pPr>
        <w:pStyle w:val="FirstParagraph"/>
      </w:pPr>
      <w:r>
        <w:t xml:space="preserve">Subject:</w:t>
      </w:r>
      <w:r>
        <w:t xml:space="preserve"> </w:t>
      </w:r>
      <w:r>
        <w:t xml:space="preserve">Performance and Technical Competency Assessment</w:t>
      </w:r>
    </w:p>
    <w:p>
      <w:pPr>
        <w:pStyle w:val="BodyText"/>
      </w:pPr>
      <w:r>
        <w:t xml:space="preserve">Role:</w:t>
      </w:r>
      <w:r>
        <w:t xml:space="preserve"> </w:t>
      </w:r>
      <w:r>
        <w:t xml:space="preserve">Marine Engineer</w:t>
      </w:r>
    </w:p>
    <w:p>
      <w:pPr>
        <w:pStyle w:val="BodyText"/>
      </w:pPr>
      <w:r>
        <w:t xml:space="preserve">Location:</w:t>
      </w:r>
      <w:r>
        <w:t xml:space="preserve"> </w:t>
      </w:r>
      <w:r>
        <w:t xml:space="preserve">Port Sudan / Khartoum Operations Hub</w:t>
      </w:r>
    </w:p>
    <w:p>
      <w:pPr>
        <w:pStyle w:val="BodyText"/>
      </w:pPr>
      <w:r>
        <w:t xml:space="preserve">Date of Review:</w:t>
      </w:r>
      <w:r>
        <w:t xml:space="preserve"> </w:t>
      </w:r>
      <w:r>
        <w:t xml:space="preserve">October 24, 2023</w:t>
      </w:r>
    </w:p>
    <w:p>
      <w:pPr>
        <w:pStyle w:val="BodyText"/>
      </w:pPr>
      <w:r>
        <w:t xml:space="preserve">Review Period:</w:t>
      </w:r>
      <w:r>
        <w:t xml:space="preserve"> </w:t>
      </w:r>
      <w:r>
        <w:t xml:space="preserve">January 2023 – October 2023</w:t>
      </w:r>
    </w:p>
    <w:p>
      <w:pPr>
        <w:pStyle w:val="BodyText"/>
      </w:pPr>
      <w:r>
        <w:t xml:space="preserve">Reviewer ID:</w:t>
      </w:r>
      <w:r>
        <w:t xml:space="preserve"> </w:t>
      </w:r>
      <w:r>
        <w:t xml:space="preserve">PE-SUD-8842</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technical proficiency, and operational reliability of the designated</w:t>
      </w:r>
      <w:r>
        <w:t xml:space="preserve"> </w:t>
      </w:r>
      <w:r>
        <w:rPr>
          <w:bCs/>
          <w:b/>
        </w:rPr>
        <w:t xml:space="preserve">Marine Engineer</w:t>
      </w:r>
      <w:r>
        <w:t xml:space="preserve"> </w:t>
      </w:r>
      <w:r>
        <w:t xml:space="preserve">within the logistical framework of</w:t>
      </w:r>
      <w:r>
        <w:t xml:space="preserve"> </w:t>
      </w:r>
      <w:r>
        <w:rPr>
          <w:bCs/>
          <w:b/>
        </w:rPr>
        <w:t xml:space="preserve">Sudan Khartoum</w:t>
      </w:r>
      <w:r>
        <w:t xml:space="preserve">. Given the strategic importance of the Nile River transport systems and the logistical corridors connecting Khartoum to the Red Sea, the role of the Marine Engineer is critical. This document outlines the findings regarding the engineer's ability to maintain vessel integrity, manage complex machinery under challenging environmental conditions, and adhere to international maritime safety standards while operating in the specific context of Sudanese waters.</w:t>
      </w:r>
    </w:p>
    <w:bookmarkEnd w:id="20"/>
    <w:bookmarkStart w:id="21" w:name="operational-context-sudan-khartoum"/>
    <w:p>
      <w:pPr>
        <w:pStyle w:val="Heading2"/>
      </w:pPr>
      <w:r>
        <w:t xml:space="preserve">2. Operational Context: Sudan Khartoum</w:t>
      </w:r>
    </w:p>
    <w:p>
      <w:pPr>
        <w:pStyle w:val="FirstParagraph"/>
      </w:pPr>
      <w:r>
        <w:t xml:space="preserve">The operational environment in</w:t>
      </w:r>
      <w:r>
        <w:t xml:space="preserve"> </w:t>
      </w:r>
      <w:r>
        <w:rPr>
          <w:bCs/>
          <w:b/>
        </w:rPr>
        <w:t xml:space="preserve">Sudan Khartoum</w:t>
      </w:r>
      <w:r>
        <w:t xml:space="preserve"> </w:t>
      </w:r>
      <w:r>
        <w:t xml:space="preserve">presents unique challenges that distinguish this role from standard maritime engineering duties. The confluence of the Blue and White Nile creates variable water depths, sedimentation issues, and fluctuating water levels that require precise engineering adjustments. Furthermore, the logistical supply chain in Khartoum often involves the transport of heavy machinery, fuel, and humanitarian aid, necessitating a Marine Engineer who can ensure zero downtime.</w:t>
      </w:r>
    </w:p>
    <w:p>
      <w:pPr>
        <w:pStyle w:val="BodyText"/>
      </w:pPr>
      <w:r>
        <w:t xml:space="preserve">This</w:t>
      </w:r>
      <w:r>
        <w:t xml:space="preserve"> </w:t>
      </w:r>
      <w:r>
        <w:rPr>
          <w:bCs/>
          <w:b/>
        </w:rPr>
        <w:t xml:space="preserve">Peer Review Report</w:t>
      </w:r>
      <w:r>
        <w:t xml:space="preserve"> </w:t>
      </w:r>
      <w:r>
        <w:t xml:space="preserve">specifically assesses how the engineer has adapted to the local infrastructure limitations in Khartoum. The ability to source spare parts locally, improvise solutions during supply chain disruptions, and maintain equipment in high-temperature, high-dust environments is a key metric of success in this region. The engineer has demonstrated a robust understanding of the local regulatory environment and the specific navigational hazards associated with the Nile tributaries near the capital.</w:t>
      </w:r>
    </w:p>
    <w:bookmarkEnd w:id="21"/>
    <w:bookmarkStart w:id="22" w:name="X3dac9112a22887633c3f70ce635a2865aecf81d"/>
    <w:p>
      <w:pPr>
        <w:pStyle w:val="Heading2"/>
      </w:pPr>
      <w:r>
        <w:t xml:space="preserve">3. Technical Competency and Engineering Standards</w:t>
      </w:r>
    </w:p>
    <w:p>
      <w:pPr>
        <w:pStyle w:val="FirstParagraph"/>
      </w:pPr>
      <w:r>
        <w:t xml:space="preserve">As a</w:t>
      </w:r>
      <w:r>
        <w:t xml:space="preserve"> </w:t>
      </w:r>
      <w:r>
        <w:rPr>
          <w:bCs/>
          <w:b/>
        </w:rPr>
        <w:t xml:space="preserve">Marine Engineer</w:t>
      </w:r>
      <w:r>
        <w:t xml:space="preserve">, the primary responsibility is the maintenance and operation of the vessel's propulsion and auxiliary systems. During the review period, the subject demonstrated exceptional technical acumen. The following areas were scrutinized:</w:t>
      </w:r>
    </w:p>
    <w:p>
      <w:pPr>
        <w:numPr>
          <w:ilvl w:val="0"/>
          <w:numId w:val="1001"/>
        </w:numPr>
        <w:pStyle w:val="Compact"/>
      </w:pPr>
      <w:r>
        <w:rPr>
          <w:bCs/>
          <w:b/>
        </w:rPr>
        <w:t xml:space="preserve">Propulsion Systems:</w:t>
      </w:r>
      <w:r>
        <w:t xml:space="preserve"> </w:t>
      </w:r>
      <w:r>
        <w:t xml:space="preserve">The engineer maintained the main diesel engines with a high degree of efficiency. Despite the age of some vessels operating out of Khartoum, the engineer implemented a rigorous preventative maintenance schedule that reduced breakdown incidents by 40% compared to the previous year.</w:t>
      </w:r>
    </w:p>
    <w:p>
      <w:pPr>
        <w:numPr>
          <w:ilvl w:val="0"/>
          <w:numId w:val="1001"/>
        </w:numPr>
        <w:pStyle w:val="Compact"/>
      </w:pPr>
      <w:r>
        <w:rPr>
          <w:bCs/>
          <w:b/>
        </w:rPr>
        <w:t xml:space="preserve">Electrical Systems:</w:t>
      </w:r>
      <w:r>
        <w:t xml:space="preserve"> </w:t>
      </w:r>
      <w:r>
        <w:t xml:space="preserve">Management of the ship's electrical load was handled professionally. The engineer successfully upgraded the power distribution panels on two barges to handle increased loads from modern cargo handling equipment, ensuring stability during operations in the Khartoum port area.</w:t>
      </w:r>
    </w:p>
    <w:p>
      <w:pPr>
        <w:numPr>
          <w:ilvl w:val="0"/>
          <w:numId w:val="1001"/>
        </w:numPr>
        <w:pStyle w:val="Compact"/>
      </w:pPr>
      <w:r>
        <w:rPr>
          <w:bCs/>
          <w:b/>
        </w:rPr>
        <w:t xml:space="preserve">Environmental Compliance:</w:t>
      </w:r>
      <w:r>
        <w:t xml:space="preserve"> </w:t>
      </w:r>
      <w:r>
        <w:t xml:space="preserve">Adherence to MARPOL regulations was strictly observed. The engineer ensured that waste management systems were functioning correctly, preventing any pollution of the Nile, which is a critical environmental concern for the Sudanese government and local communities.</w:t>
      </w:r>
    </w:p>
    <w:p>
      <w:pPr>
        <w:pStyle w:val="FirstParagraph"/>
      </w:pPr>
      <w:r>
        <w:t xml:space="preserve">The technical skills displayed confirm that this</w:t>
      </w:r>
      <w:r>
        <w:t xml:space="preserve"> </w:t>
      </w:r>
      <w:r>
        <w:rPr>
          <w:bCs/>
          <w:b/>
        </w:rPr>
        <w:t xml:space="preserve">Marine Engineer</w:t>
      </w:r>
      <w:r>
        <w:t xml:space="preserve"> </w:t>
      </w:r>
      <w:r>
        <w:t xml:space="preserve">possesses the advanced knowledge required to manage complex marine systems, even when operating in the resource-constrained environment typical of inland waterways in</w:t>
      </w:r>
      <w:r>
        <w:t xml:space="preserve"> </w:t>
      </w:r>
      <w:r>
        <w:rPr>
          <w:bCs/>
          <w:b/>
        </w:rPr>
        <w:t xml:space="preserve">Sudan Khartoum</w:t>
      </w:r>
      <w:r>
        <w:t xml:space="preserve">.</w:t>
      </w:r>
    </w:p>
    <w:bookmarkEnd w:id="22"/>
    <w:bookmarkStart w:id="23" w:name="safety-management-and-risk-mitigation"/>
    <w:p>
      <w:pPr>
        <w:pStyle w:val="Heading2"/>
      </w:pPr>
      <w:r>
        <w:t xml:space="preserve">4. Safety Management and Risk Mitigation</w:t>
      </w:r>
    </w:p>
    <w:p>
      <w:pPr>
        <w:pStyle w:val="FirstParagraph"/>
      </w:pPr>
      <w:r>
        <w:t xml:space="preserve">Safety is paramount in maritime operations. This</w:t>
      </w:r>
      <w:r>
        <w:t xml:space="preserve"> </w:t>
      </w:r>
      <w:r>
        <w:rPr>
          <w:bCs/>
          <w:b/>
        </w:rPr>
        <w:t xml:space="preserve">Peer Review Report</w:t>
      </w:r>
      <w:r>
        <w:t xml:space="preserve"> </w:t>
      </w:r>
      <w:r>
        <w:t xml:space="preserve">highlights the engineer's proactive approach to safety management. In the context of</w:t>
      </w:r>
      <w:r>
        <w:t xml:space="preserve"> </w:t>
      </w:r>
      <w:r>
        <w:rPr>
          <w:bCs/>
          <w:b/>
        </w:rPr>
        <w:t xml:space="preserve">Sudan Khartoum</w:t>
      </w:r>
      <w:r>
        <w:t xml:space="preserve">, where emergency response services may be slower to arrive than in major global ports, the engineer's ability to mitigate risk onboard is vital.</w:t>
      </w:r>
    </w:p>
    <w:p>
      <w:pPr>
        <w:pStyle w:val="BodyText"/>
      </w:pPr>
      <w:r>
        <w:t xml:space="preserve">The engineer conducted regular safety drills for the crew, focusing on fire suppression, man-overboard scenarios, and machinery failure protocols. Notably, the engineer identified a potential fuel leak in the secondary storage tank during a routine inspection in Khartoum and rectified it before it could lead to a catastrophic failure. This level of vigilance is essential for maintaining the safety of the crew and the cargo. The engineer also ensured that all safety equipment, including life rafts and fire extinguishers, was serviced according to international standards, despite the logistical difficulties of obtaining certified replacements in the region.</w:t>
      </w:r>
    </w:p>
    <w:bookmarkEnd w:id="23"/>
    <w:bookmarkStart w:id="24" w:name="leadership-and-team-collaboration"/>
    <w:p>
      <w:pPr>
        <w:pStyle w:val="Heading2"/>
      </w:pPr>
      <w:r>
        <w:t xml:space="preserve">5. Leadership and Team Collaboration</w:t>
      </w:r>
    </w:p>
    <w:p>
      <w:pPr>
        <w:pStyle w:val="FirstParagraph"/>
      </w:pPr>
      <w:r>
        <w:t xml:space="preserve">A</w:t>
      </w:r>
      <w:r>
        <w:t xml:space="preserve"> </w:t>
      </w:r>
      <w:r>
        <w:rPr>
          <w:bCs/>
          <w:b/>
        </w:rPr>
        <w:t xml:space="preserve">Marine Engineer</w:t>
      </w:r>
      <w:r>
        <w:t xml:space="preserve"> </w:t>
      </w:r>
      <w:r>
        <w:t xml:space="preserve">does not work in isolation. This role requires effective leadership of the engine room team and seamless collaboration with the deck department. The review indicates that the engineer fosters a positive and disciplined work environment.</w:t>
      </w:r>
    </w:p>
    <w:p>
      <w:pPr>
        <w:pStyle w:val="BodyText"/>
      </w:pPr>
      <w:r>
        <w:t xml:space="preserve">In the multicultural setting of</w:t>
      </w:r>
      <w:r>
        <w:t xml:space="preserve"> </w:t>
      </w:r>
      <w:r>
        <w:rPr>
          <w:bCs/>
          <w:b/>
        </w:rPr>
        <w:t xml:space="preserve">Sudan Khartoum</w:t>
      </w:r>
      <w:r>
        <w:t xml:space="preserve">, where crews may consist of individuals from various backgrounds, the engineer has demonstrated strong interpersonal skills. They have successfully bridged communication gaps, ensuring that technical instructions are clearly understood by all team members. Furthermore, the engineer has taken the initiative to mentor junior engineers and technicians, contributing to the development of local maritime talent in Sudan. This commitment to knowledge transfer is highly valued and contributes to the long-term sustainability of maritime operations in the region.</w:t>
      </w:r>
    </w:p>
    <w:bookmarkEnd w:id="24"/>
    <w:bookmarkStart w:id="25" w:name="adaptability-and-problem-solving"/>
    <w:p>
      <w:pPr>
        <w:pStyle w:val="Heading2"/>
      </w:pPr>
      <w:r>
        <w:t xml:space="preserve">6. Adaptability and Problem Solving</w:t>
      </w:r>
    </w:p>
    <w:p>
      <w:pPr>
        <w:pStyle w:val="FirstParagraph"/>
      </w:pPr>
      <w:r>
        <w:t xml:space="preserve">The ability to adapt is perhaps the most critical trait for a</w:t>
      </w:r>
      <w:r>
        <w:t xml:space="preserve"> </w:t>
      </w:r>
      <w:r>
        <w:rPr>
          <w:bCs/>
          <w:b/>
        </w:rPr>
        <w:t xml:space="preserve">Marine Engineer</w:t>
      </w:r>
      <w:r>
        <w:t xml:space="preserve"> </w:t>
      </w:r>
      <w:r>
        <w:t xml:space="preserve">operating in</w:t>
      </w:r>
      <w:r>
        <w:t xml:space="preserve"> </w:t>
      </w:r>
      <w:r>
        <w:rPr>
          <w:bCs/>
          <w:b/>
        </w:rPr>
        <w:t xml:space="preserve">Sudan Khartoum</w:t>
      </w:r>
      <w:r>
        <w:t xml:space="preserve">. The region faces periodic logistical challenges, including fuel shortages and import restrictions. This</w:t>
      </w:r>
      <w:r>
        <w:t xml:space="preserve"> </w:t>
      </w:r>
      <w:r>
        <w:rPr>
          <w:bCs/>
          <w:b/>
        </w:rPr>
        <w:t xml:space="preserve">Peer Review Report</w:t>
      </w:r>
      <w:r>
        <w:t xml:space="preserve"> </w:t>
      </w:r>
      <w:r>
        <w:t xml:space="preserve">notes several instances where the engineer demonstrated remarkable ingenuity.</w:t>
      </w:r>
    </w:p>
    <w:p>
      <w:pPr>
        <w:pStyle w:val="BodyText"/>
      </w:pPr>
      <w:r>
        <w:t xml:space="preserve">For example, when a critical pump component was unavailable due to supply chain issues, the engineer designed and fabricated a temporary replacement using locally available materials, allowing operations to continue without significant delay. This ability to troubleshoot and innovate under pressure is a testament to the engineer's deep understanding of mechanical principles and their commitment to operational continuity.</w:t>
      </w:r>
    </w:p>
    <w:bookmarkEnd w:id="25"/>
    <w:bookmarkStart w:id="26"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Marine Engineer</w:t>
      </w:r>
      <w:r>
        <w:t xml:space="preserve"> </w:t>
      </w:r>
      <w:r>
        <w:t xml:space="preserve">under review is a highly competent, reliable, and dedicated professional. Their performance in the challenging environment of</w:t>
      </w:r>
      <w:r>
        <w:t xml:space="preserve"> </w:t>
      </w:r>
      <w:r>
        <w:rPr>
          <w:bCs/>
          <w:b/>
        </w:rPr>
        <w:t xml:space="preserve">Sudan Khartoum</w:t>
      </w:r>
      <w:r>
        <w:t xml:space="preserve"> </w:t>
      </w:r>
      <w:r>
        <w:t xml:space="preserve">has been exemplary. They have not only maintained the technical integrity of the vessels but have also contributed to the safety, efficiency, and morale of the entire operation.</w:t>
      </w:r>
    </w:p>
    <w:p>
      <w:pPr>
        <w:pStyle w:val="BodyText"/>
      </w:pPr>
      <w:r>
        <w:t xml:space="preserve">It is recommended that the engineer be recognized for their outstanding performance and considered for leadership roles in larger fleet operations. Continued professional development, particularly in advanced digital monitoring systems, is suggested to further enhance their capabilities. The organization benefits significantly from their presence, and their expertise is indispensable to the success of maritime logistics in Sudan.</w:t>
      </w:r>
    </w:p>
    <w:p>
      <w:pPr>
        <w:pStyle w:val="BodyText"/>
      </w:pPr>
      <w:r>
        <w:rPr>
          <w:bCs/>
          <w:b/>
        </w:rPr>
        <w:t xml:space="preserve">Reviewed By:</w:t>
      </w:r>
    </w:p>
    <w:p>
      <w:pPr>
        <w:pStyle w:val="BodyText"/>
      </w:pPr>
      <w:r>
        <w:t xml:space="preserve">Senior Technical Superintendent</w:t>
      </w:r>
    </w:p>
    <w:p>
      <w:pPr>
        <w:pStyle w:val="BodyText"/>
      </w:pPr>
      <w:r>
        <w:t xml:space="preserve">Maritime Operations Division</w:t>
      </w:r>
    </w:p>
    <w:p>
      <w:pPr>
        <w:pStyle w:val="BodyText"/>
      </w:pPr>
      <w:r>
        <w:rPr>
          <w:bCs/>
          <w:b/>
        </w:rPr>
        <w:t xml:space="preserve">Approved By:</w:t>
      </w:r>
    </w:p>
    <w:p>
      <w:pPr>
        <w:pStyle w:val="BodyText"/>
      </w:pPr>
      <w:r>
        <w:t xml:space="preserve">Chief Operations Officer</w:t>
      </w:r>
    </w:p>
    <w:p>
      <w:pPr>
        <w:pStyle w:val="BodyText"/>
      </w:pPr>
      <w:r>
        <w:t xml:space="preserve">Khartoum Regional Office</w:t>
      </w:r>
    </w:p>
    <w:p>
      <w:pPr>
        <w:pStyle w:val="BodyText"/>
      </w:pPr>
      <w:r>
        <w:t xml:space="preserve">Confidential Document - Internal Use Only. Generated for Peer Review purposes regarding Marine Engineering standards in Sudan.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Sudan Khartoum</dc:title>
  <dc:creator/>
  <dc:language>en</dc:language>
  <cp:keywords/>
  <dcterms:created xsi:type="dcterms:W3CDTF">2026-10-10T04:13:26Z</dcterms:created>
  <dcterms:modified xsi:type="dcterms:W3CDTF">2026-10-10T04:13:26Z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