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Marine Engineer operating within the maritime and industrial sectors of Zurich, Switzerland. The purpose of this review is to provide a comprehensive assessment of the engineer's capabilities, ensuring alignment with the high standards expected in the Swiss maritime industry. The evaluation focuses on technical proficiency, safety compliance, project management, and adherence to international maritime regulations.</w:t>
      </w:r>
    </w:p>
    <w:bookmarkEnd w:id="21"/>
    <w:bookmarkStart w:id="22" w:name="background-and-context"/>
    <w:p>
      <w:pPr>
        <w:pStyle w:val="Heading2"/>
      </w:pPr>
      <w:r>
        <w:t xml:space="preserve">2. Background and Context</w:t>
      </w:r>
    </w:p>
    <w:p>
      <w:pPr>
        <w:pStyle w:val="FirstParagraph"/>
      </w:pPr>
      <w:r>
        <w:t xml:space="preserve">Zurich, as a major economic hub in Switzerland, plays a significant role in the country's maritime and logistics industries. Although Switzerland is landlocked, its proximity to major European waterways and its involvement in international trade necessitate a robust maritime engineering sector. Marine Engineers in Zurich are often involved in the design, maintenance, and operation of vessels, as well as the development of innovative maritime technologies. This review assesses the engineer's ability to meet the demands of this dynamic environment.</w:t>
      </w:r>
    </w:p>
    <w:bookmarkEnd w:id="22"/>
    <w:bookmarkStart w:id="25" w:name="technical-competencies"/>
    <w:p>
      <w:pPr>
        <w:pStyle w:val="Heading2"/>
      </w:pPr>
      <w:r>
        <w:t xml:space="preserve">3. Technical Competencies</w:t>
      </w:r>
    </w:p>
    <w:bookmarkStart w:id="23" w:name="engineering-knowledge"/>
    <w:p>
      <w:pPr>
        <w:pStyle w:val="Heading3"/>
      </w:pPr>
      <w:r>
        <w:t xml:space="preserve">3.1 Engineering Knowledge</w:t>
      </w:r>
    </w:p>
    <w:p>
      <w:pPr>
        <w:pStyle w:val="FirstParagraph"/>
      </w:pPr>
      <w:r>
        <w:t xml:space="preserve">The Marine Engineer demonstrates a strong foundation in marine engineering principles, including propulsion systems, power generation, and auxiliary machinery. Their understanding of advanced technologies, such as hybrid propulsion and energy-efficient systems, is particularly noteworthy. This expertise is crucial for addressing the growing emphasis on sustainability in the maritime industry.</w:t>
      </w:r>
    </w:p>
    <w:bookmarkEnd w:id="23"/>
    <w:bookmarkStart w:id="24" w:name="problem-solving-skills"/>
    <w:p>
      <w:pPr>
        <w:pStyle w:val="Heading3"/>
      </w:pPr>
      <w:r>
        <w:t xml:space="preserve">3.2 Problem-Solving Skills</w:t>
      </w:r>
    </w:p>
    <w:p>
      <w:pPr>
        <w:pStyle w:val="FirstParagraph"/>
      </w:pPr>
      <w:r>
        <w:t xml:space="preserve">The engineer exhibits excellent problem-solving abilities, effectively diagnosing and resolving complex technical issues. Their approach to troubleshooting is methodical and data-driven, ensuring minimal downtime and optimal performance of marine systems. This skill set is essential for maintaining operational efficiency in the demanding environment of Zurich's maritime sector.</w:t>
      </w:r>
    </w:p>
    <w:bookmarkEnd w:id="24"/>
    <w:bookmarkEnd w:id="25"/>
    <w:bookmarkStart w:id="28" w:name="safety-and-compliance"/>
    <w:p>
      <w:pPr>
        <w:pStyle w:val="Heading2"/>
      </w:pPr>
      <w:r>
        <w:t xml:space="preserve">4. Safety and Compliance</w:t>
      </w:r>
    </w:p>
    <w:bookmarkStart w:id="26" w:name="adherence-to-regulations"/>
    <w:p>
      <w:pPr>
        <w:pStyle w:val="Heading3"/>
      </w:pPr>
      <w:r>
        <w:t xml:space="preserve">4.1 Adherence to Regulations</w:t>
      </w:r>
    </w:p>
    <w:p>
      <w:pPr>
        <w:pStyle w:val="FirstParagraph"/>
      </w:pPr>
      <w:r>
        <w:t xml:space="preserve">The Marine Engineer consistently adheres to international maritime regulations, including those set by the International Maritime Organization (IMO) and the Swiss Federal Office of Transport. Their commitment to compliance ensures that all operations meet the stringent safety and environmental standards required in Switzerland.</w:t>
      </w:r>
    </w:p>
    <w:bookmarkEnd w:id="26"/>
    <w:bookmarkStart w:id="27" w:name="safety-practices"/>
    <w:p>
      <w:pPr>
        <w:pStyle w:val="Heading3"/>
      </w:pPr>
      <w:r>
        <w:t xml:space="preserve">4.2 Safety Practices</w:t>
      </w:r>
    </w:p>
    <w:p>
      <w:pPr>
        <w:pStyle w:val="FirstParagraph"/>
      </w:pPr>
      <w:r>
        <w:t xml:space="preserve">Safety is a top priority for the engineer, who actively promotes a culture of safety within their team. They conduct regular safety audits, implement preventive maintenance programs, and ensure that all personnel are trained in emergency response procedures. This proactive approach significantly reduces the risk of accidents and enhances overall operational safety.</w:t>
      </w:r>
    </w:p>
    <w:bookmarkEnd w:id="27"/>
    <w:bookmarkEnd w:id="28"/>
    <w:bookmarkStart w:id="31" w:name="project-management-and-leadership"/>
    <w:p>
      <w:pPr>
        <w:pStyle w:val="Heading2"/>
      </w:pPr>
      <w:r>
        <w:t xml:space="preserve">5. Project Management and Leadership</w:t>
      </w:r>
    </w:p>
    <w:bookmarkStart w:id="29" w:name="project-execution"/>
    <w:p>
      <w:pPr>
        <w:pStyle w:val="Heading3"/>
      </w:pPr>
      <w:r>
        <w:t xml:space="preserve">5.1 Project Execution</w:t>
      </w:r>
    </w:p>
    <w:p>
      <w:pPr>
        <w:pStyle w:val="FirstParagraph"/>
      </w:pPr>
      <w:r>
        <w:t xml:space="preserve">The Marine Engineer has successfully managed multiple projects, demonstrating strong organizational and leadership skills. They effectively coordinate with cross-functional teams, ensuring that projects are completed on time and within budget. Their ability to manage resources and mitigate risks is a key strength.</w:t>
      </w:r>
    </w:p>
    <w:bookmarkEnd w:id="29"/>
    <w:bookmarkStart w:id="30" w:name="team-collaboration"/>
    <w:p>
      <w:pPr>
        <w:pStyle w:val="Heading3"/>
      </w:pPr>
      <w:r>
        <w:t xml:space="preserve">5.2 Team Collaboration</w:t>
      </w:r>
    </w:p>
    <w:p>
      <w:pPr>
        <w:pStyle w:val="FirstParagraph"/>
      </w:pPr>
      <w:r>
        <w:t xml:space="preserve">The engineer fosters a collaborative work environment, encouraging open communication and knowledge sharing among team members. Their leadership style is inclusive and supportive, which enhances team morale and productivity. This is particularly important in Zurich, where the maritime industry relies on highly skilled and motivated professionals.</w:t>
      </w:r>
    </w:p>
    <w:bookmarkEnd w:id="30"/>
    <w:bookmarkEnd w:id="31"/>
    <w:bookmarkStart w:id="34" w:name="innovation-and-continuous-improvement"/>
    <w:p>
      <w:pPr>
        <w:pStyle w:val="Heading2"/>
      </w:pPr>
      <w:r>
        <w:t xml:space="preserve">6. Innovation and Continuous Improvement</w:t>
      </w:r>
    </w:p>
    <w:bookmarkStart w:id="32" w:name="technological-advancements"/>
    <w:p>
      <w:pPr>
        <w:pStyle w:val="Heading3"/>
      </w:pPr>
      <w:r>
        <w:t xml:space="preserve">6.1 Technological Advancements</w:t>
      </w:r>
    </w:p>
    <w:p>
      <w:pPr>
        <w:pStyle w:val="FirstParagraph"/>
      </w:pPr>
      <w:r>
        <w:t xml:space="preserve">The Marine Engineer is at the forefront of adopting new technologies and methodologies to improve maritime operations. They have implemented several innovative solutions, such as predictive maintenance systems and digital twin technologies, which have significantly enhanced operational efficiency and reduced costs.</w:t>
      </w:r>
    </w:p>
    <w:bookmarkEnd w:id="32"/>
    <w:bookmarkStart w:id="33" w:name="professional-development"/>
    <w:p>
      <w:pPr>
        <w:pStyle w:val="Heading3"/>
      </w:pPr>
      <w:r>
        <w:t xml:space="preserve">6.2 Professional Development</w:t>
      </w:r>
    </w:p>
    <w:p>
      <w:pPr>
        <w:pStyle w:val="FirstParagraph"/>
      </w:pPr>
      <w:r>
        <w:t xml:space="preserve">Committed to continuous learning, the engineer regularly participates in professional development activities, including workshops, seminars, and industry conferences. This dedication to staying updated with the latest trends and advancements in marine engineering is commendable and contributes to their overall effectiveness.</w:t>
      </w:r>
    </w:p>
    <w:bookmarkEnd w:id="33"/>
    <w:bookmarkEnd w:id="34"/>
    <w:bookmarkStart w:id="35" w:name="areas-for-improvement"/>
    <w:p>
      <w:pPr>
        <w:pStyle w:val="Heading2"/>
      </w:pPr>
      <w:r>
        <w:t xml:space="preserve">7. Areas for Improvement</w:t>
      </w:r>
    </w:p>
    <w:p>
      <w:pPr>
        <w:pStyle w:val="FirstParagraph"/>
      </w:pPr>
      <w:r>
        <w:t xml:space="preserve">While the Marine Engineer demonstrates a high level of competence, there are areas where further development could enhance their performance. These include:</w:t>
      </w:r>
    </w:p>
    <w:p>
      <w:pPr>
        <w:numPr>
          <w:ilvl w:val="0"/>
          <w:numId w:val="1001"/>
        </w:numPr>
        <w:pStyle w:val="Compact"/>
      </w:pPr>
      <w:r>
        <w:t xml:space="preserve">Expanding knowledge of emerging environmental regulations to ensure future compliance.</w:t>
      </w:r>
    </w:p>
    <w:p>
      <w:pPr>
        <w:numPr>
          <w:ilvl w:val="0"/>
          <w:numId w:val="1001"/>
        </w:numPr>
        <w:pStyle w:val="Compact"/>
      </w:pPr>
      <w:r>
        <w:t xml:space="preserve">Enhancing skills in digital tools and software used for marine engineering design and analysis.</w:t>
      </w:r>
    </w:p>
    <w:p>
      <w:pPr>
        <w:numPr>
          <w:ilvl w:val="0"/>
          <w:numId w:val="1001"/>
        </w:numPr>
        <w:pStyle w:val="Compact"/>
      </w:pPr>
      <w:r>
        <w:t xml:space="preserve">Strengthening communication skills to better engage with international stakeholders.</w:t>
      </w:r>
    </w:p>
    <w:bookmarkEnd w:id="35"/>
    <w:bookmarkStart w:id="36" w:name="conclusion"/>
    <w:p>
      <w:pPr>
        <w:pStyle w:val="Heading2"/>
      </w:pPr>
      <w:r>
        <w:t xml:space="preserve">8. Conclusion</w:t>
      </w:r>
    </w:p>
    <w:p>
      <w:pPr>
        <w:pStyle w:val="FirstParagraph"/>
      </w:pPr>
      <w:r>
        <w:t xml:space="preserve">In conclusion, the Marine Engineer under review has demonstrated exceptional technical expertise, a strong commitment to safety and compliance, and effective leadership skills. Their contributions to the maritime industry in Zurich, Switzerland, are significant and align with the high standards expected in this sector. With continued focus on professional development and innovation, the engineer is well-positioned to make further valuable contributions to the industry.</w:t>
      </w:r>
    </w:p>
    <w:bookmarkEnd w:id="36"/>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Zurich, Switzerland</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