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Marine</w:t>
      </w:r>
      <w:r>
        <w:t xml:space="preserve"> </w:t>
      </w:r>
      <w:r>
        <w:t xml:space="preserve">Engineer</w:t>
      </w:r>
      <w:r>
        <w:t xml:space="preserve"> </w:t>
      </w:r>
      <w:r>
        <w:t xml:space="preserve">-</w:t>
      </w:r>
      <w:r>
        <w:t xml:space="preserve"> </w:t>
      </w:r>
      <w:r>
        <w:t xml:space="preserve">Turkey</w:t>
      </w:r>
      <w:r>
        <w:t xml:space="preserve"> </w:t>
      </w:r>
      <w:r>
        <w:t xml:space="preserve">Ankara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Performance Assessment</w:t>
      </w:r>
    </w:p>
    <w:p>
      <w:pPr>
        <w:pStyle w:val="BodyText"/>
      </w:pPr>
      <w:r>
        <w:rPr>
          <w:bCs/>
          <w:b/>
        </w:rPr>
        <w:t xml:space="preserve">Role:</w:t>
      </w:r>
      <w:r>
        <w:t xml:space="preserve"> </w:t>
      </w:r>
      <w:r>
        <w:t xml:space="preserve">Marine Engineer</w:t>
      </w:r>
    </w:p>
    <w:p>
      <w:pPr>
        <w:pStyle w:val="BodyText"/>
      </w:pPr>
      <w:r>
        <w:rPr>
          <w:bCs/>
          <w:b/>
        </w:rPr>
        <w:t xml:space="preserve">Location:</w:t>
      </w:r>
      <w:r>
        <w:t xml:space="preserve"> </w:t>
      </w:r>
      <w:r>
        <w:t xml:space="preserve">Turkey Ankara</w:t>
      </w:r>
    </w:p>
    <w:p>
      <w:pPr>
        <w:pStyle w:val="BodyText"/>
      </w:pPr>
      <w:r>
        <w:rPr>
          <w:bCs/>
          <w:b/>
        </w:rPr>
        <w:t xml:space="preserve">Date:</w:t>
      </w:r>
      <w:r>
        <w:t xml:space="preserve"> </w:t>
      </w:r>
      <w:r>
        <w:t xml:space="preserve">October 24, 2023</w:t>
      </w:r>
    </w:p>
    <w:p>
      <w:pPr>
        <w:pStyle w:val="BodyText"/>
      </w:pPr>
      <w:r>
        <w:rPr>
          <w:bCs/>
          <w:b/>
        </w:rPr>
        <w:t xml:space="preserve">Review Period:</w:t>
      </w:r>
      <w:r>
        <w:t xml:space="preserve"> </w:t>
      </w:r>
      <w:r>
        <w:t xml:space="preserve">January 2023 – September 2023</w:t>
      </w:r>
    </w:p>
    <w:bookmarkEnd w:id="20"/>
    <w:bookmarkStart w:id="21" w:name="executive-summary"/>
    <w:p>
      <w:pPr>
        <w:pStyle w:val="Heading2"/>
      </w:pPr>
      <w:r>
        <w:t xml:space="preserve">1. Executive Summary</w:t>
      </w:r>
    </w:p>
    <w:p>
      <w:pPr>
        <w:pStyle w:val="FirstParagraph"/>
      </w:pPr>
      <w:r>
        <w:t xml:space="preserve">This Peer Review Report has been prepared to evaluate the professional standing, technical expertise, and operational reliability of the designated Marine Engineer. The assessment is conducted within the context of the maritime industry's growing presence in Turkey Ankara, a city that serves as a critical administrative and logistical hub for the nation's maritime operations. While Ankara is landlocked, it hosts the headquarters of numerous shipping companies, maritime regulatory bodies, and engineering consultancies that oversee vessel operations across the Mediterranean, Black Sea, and global routes. Consequently, the role of a Marine Engineer based in this region requires a unique blend of shore-based administrative acumen and deep technical knowledge of marine propulsion and auxiliary systems.</w:t>
      </w:r>
    </w:p>
    <w:p>
      <w:pPr>
        <w:pStyle w:val="BodyText"/>
      </w:pPr>
      <w:r>
        <w:t xml:space="preserve">The subject of this review has demonstrated a high level of proficiency in managing complex engineering projects, ensuring regulatory compliance with Turkish Maritime Law and international standards such as SOLAS and MARPOL. This report details the specific competencies observed, areas of technical excellence, and recommendations for future professional development.</w:t>
      </w:r>
    </w:p>
    <w:bookmarkEnd w:id="21"/>
    <w:bookmarkStart w:id="22" w:name="Xbe6b692141cefcf85a109363c54b7eb85eeb505"/>
    <w:p>
      <w:pPr>
        <w:pStyle w:val="Heading2"/>
      </w:pPr>
      <w:r>
        <w:t xml:space="preserve">2. Technical Competency and Engineering Knowledge</w:t>
      </w:r>
    </w:p>
    <w:p>
      <w:pPr>
        <w:pStyle w:val="FirstParagraph"/>
      </w:pPr>
      <w:r>
        <w:t xml:space="preserve">The core responsibility of a Marine Engineer involves the maintenance, repair, and optimization of shipboard machinery. In the context of Turkey Ankara, where many engineers operate in shore-based technical management roles, the ability to diagnose issues remotely and guide onboard crews is paramount. The engineer under review has exhibited exceptional knowledge of diesel engine operations, steam turbine systems, and electrical power distribution networks.</w:t>
      </w:r>
    </w:p>
    <w:p>
      <w:pPr>
        <w:pStyle w:val="BodyText"/>
      </w:pPr>
      <w:r>
        <w:t xml:space="preserve">During the review period, the engineer successfully managed the technical oversight of a fleet of bulk carriers. Their ability to interpret technical manuals, analyze vibration data, and predict maintenance needs has significantly reduced unplanned downtime. Furthermore, their understanding of environmental regulations is particularly noteworthy. Given the strict adherence required by Turkish authorities and international bodies regarding emissions and ballast water management, the engineer’s proactive approach to implementing scrubber technologies and optimizing fuel consumption aligns perfectly with current industry demands in the region.</w:t>
      </w:r>
    </w:p>
    <w:bookmarkEnd w:id="22"/>
    <w:bookmarkStart w:id="23" w:name="Xae4f7f31aab307e055cc2367bea816cdcd397c0"/>
    <w:p>
      <w:pPr>
        <w:pStyle w:val="Heading2"/>
      </w:pPr>
      <w:r>
        <w:t xml:space="preserve">3. Operational Performance in the Ankara Context</w:t>
      </w:r>
    </w:p>
    <w:p>
      <w:pPr>
        <w:pStyle w:val="FirstParagraph"/>
      </w:pPr>
      <w:r>
        <w:t xml:space="preserve">Operating as a Marine Engineer in Turkey Ankara presents distinct challenges compared to port cities like Istanbul or Izmir. The role often bridges the gap between the vessel's crew and the corporate management structure. This peer review highlights the engineer's effectiveness in this liaison capacity. They have demonstrated strong communication skills, ensuring that technical reports are accurately translated into actionable business intelligence for stakeholders based in the capital.</w:t>
      </w:r>
    </w:p>
    <w:p>
      <w:pPr>
        <w:pStyle w:val="BodyText"/>
      </w:pPr>
      <w:r>
        <w:t xml:space="preserve">The engineer has shown a robust understanding of the local supply chain logistics necessary for procuring spare parts and arranging technical surveys. Their network within the Ankara maritime community has facilitated faster resolution of certification issues and smoother interactions with classification societies. This local contextual awareness is a critical asset, ensuring that vessels remain compliant and operational without unnecessary delays.</w:t>
      </w:r>
    </w:p>
    <w:bookmarkEnd w:id="23"/>
    <w:bookmarkStart w:id="24" w:name="safety-compliance-and-risk-management"/>
    <w:p>
      <w:pPr>
        <w:pStyle w:val="Heading2"/>
      </w:pPr>
      <w:r>
        <w:t xml:space="preserve">4. Safety, Compliance, and Risk Management</w:t>
      </w:r>
    </w:p>
    <w:p>
      <w:pPr>
        <w:pStyle w:val="FirstParagraph"/>
      </w:pPr>
      <w:r>
        <w:t xml:space="preserve">Safety is the cornerstone of marine engineering. The reviewed professional has maintained an impeccable safety record, both in their direct supervision of projects and in the vessels under their technical management. They have rigorously enforced safety protocols, ensuring that all operations adhere to the International Safety Management (ISM) Code.</w:t>
      </w:r>
    </w:p>
    <w:p>
      <w:pPr>
        <w:pStyle w:val="BodyText"/>
      </w:pPr>
      <w:r>
        <w:t xml:space="preserve">In Turkey Ankara, where regulatory scrutiny is high, the engineer’s meticulous documentation practices have been exemplary. All maintenance logs, safety drills, and incident reports have been maintained with precision. Their ability to conduct risk assessments for new vessel acquisitions and retrofitting projects has provided the company with a clear understanding of potential liabilities, thereby safeguarding the organization’s reputation and financial interests.</w:t>
      </w:r>
    </w:p>
    <w:bookmarkEnd w:id="24"/>
    <w:bookmarkStart w:id="25" w:name="leadership-and-team-collaboration"/>
    <w:p>
      <w:pPr>
        <w:pStyle w:val="Heading2"/>
      </w:pPr>
      <w:r>
        <w:t xml:space="preserve">5. Leadership and Team Collaboration</w:t>
      </w:r>
    </w:p>
    <w:p>
      <w:pPr>
        <w:pStyle w:val="FirstParagraph"/>
      </w:pPr>
      <w:r>
        <w:t xml:space="preserve">Beyond technical skills, a Marine Engineer must possess strong leadership qualities. This review confirms the subject's ability to lead multidisciplinary teams, including electricians, fitters, and naval architects. Their collaborative approach has fostered a positive work environment, encouraging knowledge sharing and continuous improvement.</w:t>
      </w:r>
    </w:p>
    <w:p>
      <w:pPr>
        <w:pStyle w:val="BodyText"/>
      </w:pPr>
      <w:r>
        <w:t xml:space="preserve">The engineer has also taken initiative in mentoring junior staff, helping to cultivate the next generation of maritime professionals in the region. Their willingness to share expertise during internal workshops in Ankara has contributed to the overall technical uplift of the department.</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conducted during this Peer Review Report, it is evident that the Marine Engineer in question is a highly competent and valuable asset to the maritime sector in Turkey Ankara. Their technical expertise, combined with their strategic understanding of the local regulatory and business environment, makes them well-suited for senior technical management roles.</w:t>
      </w:r>
    </w:p>
    <w:p>
      <w:pPr>
        <w:pStyle w:val="BodyText"/>
      </w:pPr>
      <w:r>
        <w:t xml:space="preserve">It is recommended that the engineer pursue advanced certifications in green shipping technologies and digitalization, as these are emerging priorities for the Turkish maritime industry. Additionally, increasing involvement in industry forums and conferences within Ankara would further enhance their professional network and visibility.</w:t>
      </w:r>
    </w:p>
    <w:p>
      <w:pPr>
        <w:pStyle w:val="BodyText"/>
      </w:pPr>
      <w:r>
        <w:t xml:space="preserve">In conclusion, this report affirms the engineer's high professional standing. Their contributions have not only ensured the operational efficiency of the fleet but have also reinforced the company's commitment to excellence and safety in the competitive maritime landscape of Turkey.</w:t>
      </w:r>
    </w:p>
    <w:bookmarkEnd w:id="26"/>
    <w:p>
      <w:pPr>
        <w:pStyle w:val="BodyText"/>
      </w:pPr>
      <w:r>
        <w:rPr>
          <w:bCs/>
          <w:b/>
        </w:rPr>
        <w:t xml:space="preserve">Reviewed By:</w:t>
      </w:r>
    </w:p>
    <w:p>
      <w:pPr>
        <w:pStyle w:val="BodyText"/>
      </w:pPr>
      <w:r>
        <w:t xml:space="preserve">Senior Technical Director</w:t>
      </w:r>
    </w:p>
    <w:p>
      <w:pPr>
        <w:pStyle w:val="BodyText"/>
      </w:pPr>
      <w:r>
        <w:t xml:space="preserve">Maritime Operations Division</w:t>
      </w:r>
    </w:p>
    <w:p>
      <w:pPr>
        <w:pStyle w:val="BodyText"/>
      </w:pPr>
      <w:r>
        <w:t xml:space="preserve">Turkey Ankara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Marine Engineer - Turkey Ankara</dc:title>
  <dc:creator/>
  <dc:language>en</dc:language>
  <cp:keywords/>
  <dcterms:created xsi:type="dcterms:W3CDTF">2026-10-10T08:37:51Z</dcterms:created>
  <dcterms:modified xsi:type="dcterms:W3CDTF">2026-10-10T08:37:51Z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