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Marine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operational performance of a Marine Engineer based in United Kingdom London. The purpose of this review is to ensure that the engineer meets the high standards expected within the maritime industry, particularly in the context of regulatory compliance, safety protocols, and engineering excellence. The review process involves a comprehensive assessment of the engineer's skills, knowledge, and contributions to marine operations, with a focus on their ability to maintain and optimize marine systems in alignment with international and UK-specific regulations.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critical to the role of a Marine Engineer in United Kingdom London. These include:</w:t>
      </w:r>
    </w:p>
    <w:p>
      <w:pPr>
        <w:numPr>
          <w:ilvl w:val="0"/>
          <w:numId w:val="1001"/>
        </w:numPr>
        <w:pStyle w:val="Compact"/>
      </w:pPr>
      <w:r>
        <w:t xml:space="preserve">Technical proficiency in marine engineering systems and technologies.</w:t>
      </w:r>
    </w:p>
    <w:p>
      <w:pPr>
        <w:numPr>
          <w:ilvl w:val="0"/>
          <w:numId w:val="1001"/>
        </w:numPr>
        <w:pStyle w:val="Compact"/>
      </w:pPr>
      <w:r>
        <w:t xml:space="preserve">Adherence to safety standards and environmental regulations.</w:t>
      </w:r>
    </w:p>
    <w:p>
      <w:pPr>
        <w:numPr>
          <w:ilvl w:val="0"/>
          <w:numId w:val="1001"/>
        </w:numPr>
        <w:pStyle w:val="Compact"/>
      </w:pPr>
      <w:r>
        <w:t xml:space="preserve">Effectiveness in troubleshooting and resolving complex engineering issues.</w:t>
      </w:r>
    </w:p>
    <w:p>
      <w:pPr>
        <w:numPr>
          <w:ilvl w:val="0"/>
          <w:numId w:val="1001"/>
        </w:numPr>
        <w:pStyle w:val="Compact"/>
      </w:pPr>
      <w:r>
        <w:t xml:space="preserve">Collaboration with multidisciplinary teams and stakeholders.</w:t>
      </w:r>
    </w:p>
    <w:p>
      <w:pPr>
        <w:numPr>
          <w:ilvl w:val="0"/>
          <w:numId w:val="1001"/>
        </w:numPr>
        <w:pStyle w:val="Compact"/>
      </w:pPr>
      <w:r>
        <w:t xml:space="preserve">Commitment to continuous professional development and innovation.</w:t>
      </w:r>
    </w:p>
    <w:p>
      <w:pPr>
        <w:pStyle w:val="FirstParagraph"/>
      </w:pPr>
      <w:r>
        <w:t xml:space="preserve">The review is conducted in accordance with the guidelines set forth by relevant maritime authorities, including the Maritime and Coastguard Agency (MCA) and the International Maritime Organization (IMO).</w:t>
      </w:r>
    </w:p>
    <w:bookmarkEnd w:id="22"/>
    <w:bookmarkStart w:id="23" w:name="technical-competence"/>
    <w:p>
      <w:pPr>
        <w:pStyle w:val="Heading2"/>
      </w:pPr>
      <w:r>
        <w:t xml:space="preserve">3. Technical Competence</w:t>
      </w:r>
    </w:p>
    <w:p>
      <w:pPr>
        <w:pStyle w:val="FirstParagraph"/>
      </w:pPr>
      <w:r>
        <w:t xml:space="preserve">The Marine Engineer under review has demonstrated a high level of technical competence in the design, operation, and maintenance of marine engineering systems. Their expertise spans a wide range of areas, including propulsion systems, auxiliary machinery, electrical systems, and automation technologies. The engineer's ability to diagnose and rectify faults efficiently has been particularly noteworthy, ensuring minimal downtime and optimal performance of marine vessels.</w:t>
      </w:r>
    </w:p>
    <w:p>
      <w:pPr>
        <w:pStyle w:val="BodyText"/>
      </w:pPr>
      <w:r>
        <w:t xml:space="preserve">In the context of United Kingdom London, where maritime operations are subject to stringent regulatory requirements, the engineer has consistently ensured compliance with all applicable standards. Their knowledge of UK-specific regulations, such as those related to emissions control and waste management, has been instrumental in maintaining the environmental sustainability of marine operations.</w:t>
      </w:r>
    </w:p>
    <w:bookmarkEnd w:id="23"/>
    <w:bookmarkStart w:id="24" w:name="safety-and-compliance"/>
    <w:p>
      <w:pPr>
        <w:pStyle w:val="Heading2"/>
      </w:pPr>
      <w:r>
        <w:t xml:space="preserve">4. Safety and Compliance</w:t>
      </w:r>
    </w:p>
    <w:p>
      <w:pPr>
        <w:pStyle w:val="FirstParagraph"/>
      </w:pPr>
      <w:r>
        <w:t xml:space="preserve">Safety is a paramount concern in the maritime industry, and the Marine Engineer has exhibited a strong commitment to upholding the highest safety standards. They have actively participated in safety drills, risk assessments, and emergency response planning, demonstrating a proactive approach to hazard identification and mitigation.</w:t>
      </w:r>
    </w:p>
    <w:p>
      <w:pPr>
        <w:pStyle w:val="BodyText"/>
      </w:pPr>
      <w:r>
        <w:t xml:space="preserve">The engineer's adherence to international conventions, such as the International Convention for the Safety of Life at Sea (SOLAS) and the International Convention for the Prevention of Pollution from Ships (MARPOL), has been exemplary. Their efforts to integrate safety protocols into daily operations have significantly contributed to the overall safety culture within the organization.</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the success of marine engineering projects. The Marine Engineer has consistently demonstrated strong interpersonal skills, working seamlessly with crew members, shore-based personnel, and external stakeholders. Their ability to convey technical information clearly and concisely has facilitated efficient decision-making and problem-solving.</w:t>
      </w:r>
    </w:p>
    <w:p>
      <w:pPr>
        <w:pStyle w:val="BodyText"/>
      </w:pPr>
      <w:r>
        <w:t xml:space="preserve">In United Kingdom London, where maritime operations often involve coordination with multiple agencies and organizations, the engineer's collaborative approach has been particularly valuable. They have played a key role in fostering partnerships and ensuring alignment with broader industry objectives.</w:t>
      </w:r>
    </w:p>
    <w:bookmarkEnd w:id="25"/>
    <w:bookmarkStart w:id="26" w:name="continuous-professional-development"/>
    <w:p>
      <w:pPr>
        <w:pStyle w:val="Heading2"/>
      </w:pPr>
      <w:r>
        <w:t xml:space="preserve">6. Continuous Professional Development</w:t>
      </w:r>
    </w:p>
    <w:p>
      <w:pPr>
        <w:pStyle w:val="FirstParagraph"/>
      </w:pPr>
      <w:r>
        <w:t xml:space="preserve">The maritime industry is characterized by rapid technological advancements and evolving regulatory frameworks. The Marine Engineer has shown a commendable commitment to continuous professional development, regularly updating their knowledge and skills through training programs, workshops, and certifications.</w:t>
      </w:r>
    </w:p>
    <w:p>
      <w:pPr>
        <w:pStyle w:val="BodyText"/>
      </w:pPr>
      <w:r>
        <w:t xml:space="preserve">Their proactive engagement with emerging technologies, such as digitalization and renewable energy solutions, positions them as a forward-thinking professional capable of driving innovation within the field. This dedication to lifelong learning is particularly relevant in United Kingdom London, where the maritime sector is at the forefront of global industry trends.</w:t>
      </w:r>
    </w:p>
    <w:bookmarkEnd w:id="26"/>
    <w:bookmarkStart w:id="27" w:name="areas-for-improvement"/>
    <w:p>
      <w:pPr>
        <w:pStyle w:val="Heading2"/>
      </w:pPr>
      <w:r>
        <w:t xml:space="preserve">7. Areas for Improvement</w:t>
      </w:r>
    </w:p>
    <w:p>
      <w:pPr>
        <w:pStyle w:val="FirstParagraph"/>
      </w:pPr>
      <w:r>
        <w:t xml:space="preserve">While the Marine Engineer has demonstrated exceptional performance in most areas, there are opportunities for further enhancement. Specifically, increasing their involvement in strategic planning and project management could amplify their impact on organizational goals. Additionally, expanding their expertise in cybersecurity for marine systems would be beneficial, given the growing importance of digital infrastructure in modern maritime operations.</w:t>
      </w:r>
    </w:p>
    <w:bookmarkEnd w:id="27"/>
    <w:bookmarkStart w:id="28" w:name="conclusion"/>
    <w:p>
      <w:pPr>
        <w:pStyle w:val="Heading2"/>
      </w:pPr>
      <w:r>
        <w:t xml:space="preserve">8. Conclusion</w:t>
      </w:r>
    </w:p>
    <w:p>
      <w:pPr>
        <w:pStyle w:val="FirstParagraph"/>
      </w:pPr>
      <w:r>
        <w:t xml:space="preserve">In conclusion, this Peer Review Report affirms the Marine Engineer's status as a highly competent and dedicated professional. Their technical expertise, commitment to safety, and collaborative approach make them a valuable asset to the maritime industry in United Kingdom London. By addressing the identified areas for improvement, the engineer can further enhance their contributions and continue to excel in their role.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Marine Engineering Consultant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dc:title>
  <dc:creator/>
  <dc:language>en</dc:language>
  <cp:keywords/>
  <dcterms:created xsi:type="dcterms:W3CDTF">2026-10-10T04:19:34Z</dcterms:created>
  <dcterms:modified xsi:type="dcterms:W3CDTF">2026-10-10T04:19:34Z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