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Kabul,</w:t>
      </w:r>
      <w:r>
        <w:t xml:space="preserve"> </w:t>
      </w:r>
      <w:r>
        <w:t xml:space="preserve">Afghanistan</w:t>
      </w:r>
    </w:p>
    <w:bookmarkStart w:id="32" w:name="peer-review-report"/>
    <w:p>
      <w:pPr>
        <w:pStyle w:val="Heading1"/>
      </w:pPr>
      <w:r>
        <w:t xml:space="preserve">Peer Review Report</w:t>
      </w:r>
    </w:p>
    <w:p>
      <w:pPr>
        <w:pStyle w:val="FirstParagraph"/>
      </w:pPr>
      <w:r>
        <w:rPr>
          <w:bCs/>
          <w:b/>
        </w:rPr>
        <w:t xml:space="preserve">Subject:</w:t>
      </w:r>
      <w:r>
        <w:t xml:space="preserve"> </w:t>
      </w:r>
      <w:r>
        <w:t xml:space="preserve">Marketing Manager</w:t>
      </w:r>
    </w:p>
    <w:p>
      <w:pPr>
        <w:pStyle w:val="BodyText"/>
      </w:pPr>
      <w:r>
        <w:rPr>
          <w:bCs/>
          <w:b/>
        </w:rPr>
        <w:t xml:space="preserve">Location:</w:t>
      </w:r>
      <w:r>
        <w:t xml:space="preserve"> </w:t>
      </w:r>
      <w:r>
        <w:t xml:space="preserve">Kabul, Afghanistan</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Senior Operations Lead</w:t>
      </w:r>
    </w:p>
    <w:p>
      <w:pPr>
        <w:pStyle w:val="BodyText"/>
      </w:pP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evaluates the performance, strategic alignment, and operational effectiveness of the Marketing Manager based in Kabul, Afghanistan. Given the unique socio-economic landscape and the evolving business environment in Afghanistan, this role requires a high degree of adaptability, cultural intelligence, and resilience. The purpose of this review is to assess how effectively the Marketing Manager has navigated local challenges while driving brand visibility, customer engagement, and revenue growth within the Kabul market.</w:t>
      </w:r>
    </w:p>
    <w:p>
      <w:pPr>
        <w:pStyle w:val="BodyText"/>
      </w:pPr>
      <w:r>
        <w:t xml:space="preserve">Overall, the Marketing Manager has demonstrated a commendable ability to localize global strategies to fit the specific needs of the Afghan market. However, there are areas regarding digital infrastructure utilization and cross-departmental communication that require focused improvement to ensure sustainable growth in the coming fiscal year.</w:t>
      </w:r>
    </w:p>
    <w:bookmarkEnd w:id="20"/>
    <w:bookmarkStart w:id="23" w:name="X26af73d39e5639459d5b6a4a7c34f05da84765e"/>
    <w:p>
      <w:pPr>
        <w:pStyle w:val="Heading2"/>
      </w:pPr>
      <w:r>
        <w:t xml:space="preserve">2. Strategic Alignment and Market Understanding</w:t>
      </w:r>
    </w:p>
    <w:bookmarkStart w:id="21" w:name="localization-of-strategy"/>
    <w:p>
      <w:pPr>
        <w:pStyle w:val="Heading3"/>
      </w:pPr>
      <w:r>
        <w:t xml:space="preserve">2.1 Localization of Strategy</w:t>
      </w:r>
    </w:p>
    <w:p>
      <w:pPr>
        <w:pStyle w:val="FirstParagraph"/>
      </w:pPr>
      <w:r>
        <w:t xml:space="preserve">One of the primary strengths observed in this review period is the Marketing Manager's deep understanding of the Kabul consumer base. Unlike generic approaches, the manager successfully adapted messaging to resonate with local cultural values and religious sentiments. This was particularly evident in the recent product launch campaign, which utilized Dari and Pashto vernaculars effectively, avoiding cultural missteps that often plague foreign entities operating in Afghanistan.</w:t>
      </w:r>
    </w:p>
    <w:p>
      <w:pPr>
        <w:pStyle w:val="BodyText"/>
      </w:pPr>
      <w:r>
        <w:t xml:space="preserve">The manager demonstrated an acute awareness of the economic constraints facing the average consumer in Kabul. By pivoting the value proposition to emphasize affordability and durability, the marketing team managed to maintain market share despite the broader economic downturn. This strategic agility is crucial for survival and success in the current Afghan business climate.</w:t>
      </w:r>
    </w:p>
    <w:bookmarkEnd w:id="21"/>
    <w:bookmarkStart w:id="22" w:name="regulatory-compliance"/>
    <w:p>
      <w:pPr>
        <w:pStyle w:val="Heading3"/>
      </w:pPr>
      <w:r>
        <w:t xml:space="preserve">2.2 Regulatory Compliance</w:t>
      </w:r>
    </w:p>
    <w:p>
      <w:pPr>
        <w:pStyle w:val="FirstParagraph"/>
      </w:pPr>
      <w:r>
        <w:t xml:space="preserve">Operating in Afghanistan requires strict adherence to local regulations and informal business norms. The Marketing Manager has shown diligence in ensuring that all promotional materials and advertising channels comply with local laws. This proactive approach has prevented legal complications and maintained the company's reputation as a responsible corporate citizen in Kabul.</w:t>
      </w:r>
    </w:p>
    <w:bookmarkEnd w:id="22"/>
    <w:bookmarkEnd w:id="23"/>
    <w:bookmarkStart w:id="26" w:name="operational-performance-and-execution"/>
    <w:p>
      <w:pPr>
        <w:pStyle w:val="Heading2"/>
      </w:pPr>
      <w:r>
        <w:t xml:space="preserve">3. Operational Performance and Execution</w:t>
      </w:r>
    </w:p>
    <w:bookmarkStart w:id="24" w:name="digital-marketing-adaptation"/>
    <w:p>
      <w:pPr>
        <w:pStyle w:val="Heading3"/>
      </w:pPr>
      <w:r>
        <w:t xml:space="preserve">3.1 Digital Marketing Adaptation</w:t>
      </w:r>
    </w:p>
    <w:p>
      <w:pPr>
        <w:pStyle w:val="FirstParagraph"/>
      </w:pPr>
      <w:r>
        <w:t xml:space="preserve">The digital landscape in Kabul is rapidly evolving, with high mobile penetration but intermittent internet connectivity. The Marketing Manager has adapted well to these conditions by prioritizing mobile-first content and lightweight digital assets that load quickly on slower networks. The utilization of WhatsApp Business and local social media platforms has been particularly effective in driving direct customer engagement.</w:t>
      </w:r>
    </w:p>
    <w:p>
      <w:pPr>
        <w:pStyle w:val="BodyText"/>
      </w:pPr>
      <w:r>
        <w:t xml:space="preserve">However, there is room for improvement in data analytics. While engagement metrics are being tracked, the depth of analysis regarding customer journey mapping is insufficient. To optimize return on investment (ROI), the Marketing Manager should invest more time in understanding conversion funnels specific to the Afghan market, particularly regarding the transition from online interest to offline purchase.</w:t>
      </w:r>
    </w:p>
    <w:bookmarkEnd w:id="24"/>
    <w:bookmarkStart w:id="25" w:name="Xcf8e9d3bb202b2bb0b7defd5560f2a5e2ac979a"/>
    <w:p>
      <w:pPr>
        <w:pStyle w:val="Heading3"/>
      </w:pPr>
      <w:r>
        <w:t xml:space="preserve">3.2 Traditional Media and Community Engagement</w:t>
      </w:r>
    </w:p>
    <w:p>
      <w:pPr>
        <w:pStyle w:val="FirstParagraph"/>
      </w:pPr>
      <w:r>
        <w:t xml:space="preserve">Recognizing that traditional media still holds significant sway in Kabul, the Marketing Manager has maintained a balanced mix of radio, print, and outdoor advertising. The partnership with local radio stations for community-focused programming has enhanced brand trust. Furthermore, the manager's initiative to engage with local community leaders has opened doors for grassroots marketing efforts that are often more effective than top-down advertising in Afghanistan.</w:t>
      </w:r>
    </w:p>
    <w:bookmarkEnd w:id="25"/>
    <w:bookmarkEnd w:id="26"/>
    <w:bookmarkStart w:id="29" w:name="leadership-and-team-management"/>
    <w:p>
      <w:pPr>
        <w:pStyle w:val="Heading2"/>
      </w:pPr>
      <w:r>
        <w:t xml:space="preserve">4. Leadership and Team Management</w:t>
      </w:r>
    </w:p>
    <w:bookmarkStart w:id="27" w:name="team-development"/>
    <w:p>
      <w:pPr>
        <w:pStyle w:val="Heading3"/>
      </w:pPr>
      <w:r>
        <w:t xml:space="preserve">4.1 Team Development</w:t>
      </w:r>
    </w:p>
    <w:p>
      <w:pPr>
        <w:pStyle w:val="FirstParagraph"/>
      </w:pPr>
      <w:r>
        <w:t xml:space="preserve">The Marketing Manager has fostered a collaborative and resilient team environment. Given the challenging work environment in Kabul, maintaining team morale is a significant leadership challenge. The manager has successfully implemented mentorship programs that upskill local staff, ensuring that the marketing team remains competitive and capable of executing complex campaigns.</w:t>
      </w:r>
    </w:p>
    <w:p>
      <w:pPr>
        <w:pStyle w:val="BodyText"/>
      </w:pPr>
      <w:r>
        <w:t xml:space="preserve">The manager's ability to navigate cultural nuances within the team has been a standout feature. By respecting diverse backgrounds and promoting inclusivity, the manager has created a workspace where team members feel valued and motivated to contribute innovative ideas.</w:t>
      </w:r>
    </w:p>
    <w:bookmarkEnd w:id="27"/>
    <w:bookmarkStart w:id="28" w:name="cross-functional-collaboration"/>
    <w:p>
      <w:pPr>
        <w:pStyle w:val="Heading3"/>
      </w:pPr>
      <w:r>
        <w:t xml:space="preserve">4.2 Cross-Functional Collaboration</w:t>
      </w:r>
    </w:p>
    <w:p>
      <w:pPr>
        <w:pStyle w:val="FirstParagraph"/>
      </w:pPr>
      <w:r>
        <w:t xml:space="preserve">While internal team dynamics are strong, collaboration with other departments, particularly Sales and Logistics, needs improvement. There have been instances where marketing promises did not align with logistical capabilities, leading to customer dissatisfaction. The Marketing Manager must establish more robust communication channels with the operations team to ensure that marketing campaigns are grounded in operational reality.</w:t>
      </w:r>
    </w:p>
    <w:bookmarkEnd w:id="28"/>
    <w:bookmarkEnd w:id="29"/>
    <w:bookmarkStart w:id="30" w:name="areas-for-improvement"/>
    <w:p>
      <w:pPr>
        <w:pStyle w:val="Heading2"/>
      </w:pPr>
      <w:r>
        <w:t xml:space="preserve">5. Areas for Improvement</w:t>
      </w:r>
    </w:p>
    <w:p>
      <w:pPr>
        <w:numPr>
          <w:ilvl w:val="0"/>
          <w:numId w:val="1001"/>
        </w:numPr>
        <w:pStyle w:val="Compact"/>
      </w:pPr>
      <w:r>
        <w:rPr>
          <w:bCs/>
          <w:b/>
        </w:rPr>
        <w:t xml:space="preserve">Data-Driven Decision Making:</w:t>
      </w:r>
      <w:r>
        <w:t xml:space="preserve"> </w:t>
      </w:r>
      <w:r>
        <w:t xml:space="preserve">Enhance the use of analytics tools to gain deeper insights into customer behavior in Kabul. Move beyond vanity metrics to focus on actionable data that drives revenue.</w:t>
      </w:r>
    </w:p>
    <w:p>
      <w:pPr>
        <w:numPr>
          <w:ilvl w:val="0"/>
          <w:numId w:val="1001"/>
        </w:numPr>
        <w:pStyle w:val="Compact"/>
      </w:pPr>
      <w:r>
        <w:rPr>
          <w:bCs/>
          <w:b/>
        </w:rPr>
        <w:t xml:space="preserve">Crisis Communication Planning:</w:t>
      </w:r>
      <w:r>
        <w:t xml:space="preserve"> </w:t>
      </w:r>
      <w:r>
        <w:t xml:space="preserve">Develop a more comprehensive crisis communication strategy tailored to the volatile nature of the Afghan market. This includes protocols for rapid response to political or social disruptions.</w:t>
      </w:r>
    </w:p>
    <w:p>
      <w:pPr>
        <w:numPr>
          <w:ilvl w:val="0"/>
          <w:numId w:val="1001"/>
        </w:numPr>
        <w:pStyle w:val="Compact"/>
      </w:pPr>
      <w:r>
        <w:rPr>
          <w:bCs/>
          <w:b/>
        </w:rPr>
        <w:t xml:space="preserve">Interdepartmental Alignment:</w:t>
      </w:r>
      <w:r>
        <w:t xml:space="preserve"> </w:t>
      </w:r>
      <w:r>
        <w:t xml:space="preserve">Strengthen ties with Sales and Logistics to ensure seamless execution of marketing initiatives. Regular cross-functional meetings should be institutionalized.</w:t>
      </w:r>
    </w:p>
    <w:p>
      <w:pPr>
        <w:numPr>
          <w:ilvl w:val="0"/>
          <w:numId w:val="1001"/>
        </w:numPr>
        <w:pStyle w:val="Compact"/>
      </w:pPr>
      <w:r>
        <w:rPr>
          <w:bCs/>
          <w:b/>
        </w:rPr>
        <w:t xml:space="preserve">Budget Optimization:</w:t>
      </w:r>
      <w:r>
        <w:t xml:space="preserve"> </w:t>
      </w:r>
      <w:r>
        <w:t xml:space="preserve">While spending is within limits, there is an opportunity to reallocate resources from underperforming traditional channels to high-impact digital platforms that offer better targeting capabilities.</w:t>
      </w:r>
    </w:p>
    <w:bookmarkEnd w:id="30"/>
    <w:bookmarkStart w:id="31" w:name="conclusion-and-recommendations"/>
    <w:p>
      <w:pPr>
        <w:pStyle w:val="Heading2"/>
      </w:pPr>
      <w:r>
        <w:t xml:space="preserve">6. Conclusion and Recommendations</w:t>
      </w:r>
    </w:p>
    <w:p>
      <w:pPr>
        <w:pStyle w:val="FirstParagraph"/>
      </w:pPr>
      <w:r>
        <w:t xml:space="preserve">The Marketing Manager in Kabul has performed admirably under challenging circumstances. Their ability to localize strategies, respect cultural norms, and maintain team morale is a significant asset to the organization. The Peer Review Report concludes that the manager is well-suited for the role and has the potential to drive further growth if specific operational gaps are addressed.</w:t>
      </w:r>
    </w:p>
    <w:p>
      <w:pPr>
        <w:pStyle w:val="BodyText"/>
      </w:pPr>
      <w:r>
        <w:t xml:space="preserve">It is recommended that the Marketing Manager focus on enhancing data analytics capabilities and improving cross-departmental collaboration in the next review period. Additionally, investing in professional development opportunities related to digital marketing trends in emerging markets would be beneficial. With these improvements, the Marketing Manager is poised to elevate the brand's presence in Afghanistan and contribute significantly to the company's regional success.</w:t>
      </w:r>
    </w:p>
    <w:bookmarkEnd w:id="31"/>
    <w:p>
      <w:pPr>
        <w:pStyle w:val="BodyText"/>
      </w:pPr>
      <w:r>
        <w:rPr>
          <w:bCs/>
          <w:b/>
        </w:rPr>
        <w:t xml:space="preserve">Reviewed By:</w:t>
      </w:r>
      <w:r>
        <w:t xml:space="preserve"> </w:t>
      </w:r>
      <w:r>
        <w:t xml:space="preserve">__________________________</w:t>
      </w:r>
    </w:p>
    <w:p>
      <w:pPr>
        <w:pStyle w:val="BodyText"/>
      </w:pPr>
      <w:r>
        <w:rPr>
          <w:bCs/>
          <w:b/>
        </w:rPr>
        <w:t xml:space="preserve">Title:</w:t>
      </w:r>
      <w:r>
        <w:t xml:space="preserve"> </w:t>
      </w:r>
      <w:r>
        <w:t xml:space="preserve">Senior Operations Lead</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Employee Acknowledgment:</w:t>
      </w:r>
      <w:r>
        <w:t xml:space="preserve"> </w:t>
      </w:r>
      <w:r>
        <w:t xml:space="preserve">__________________________</w:t>
      </w:r>
    </w:p>
    <w:p>
      <w:pPr>
        <w:pStyle w:val="BodyText"/>
      </w:pPr>
      <w:r>
        <w:rPr>
          <w:bCs/>
          <w:b/>
        </w:rPr>
        <w:t xml:space="preserve">Date:</w:t>
      </w:r>
      <w:r>
        <w:t xml:space="preserve"> </w:t>
      </w:r>
      <w:r>
        <w:t xml:space="preserve">__________________________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Kabul, Afghanistan</dc:title>
  <dc:creator/>
  <dc:language>en</dc:language>
  <cp:keywords/>
  <dcterms:created xsi:type="dcterms:W3CDTF">2026-10-10T06:32:05Z</dcterms:created>
  <dcterms:modified xsi:type="dcterms:W3CDTF">2026-10-10T06:32:05Z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