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Guangzhou</w:t>
      </w:r>
      <w:r>
        <w:t xml:space="preserve"> </w:t>
      </w:r>
      <w:r>
        <w:t xml:space="preserve">Operations</w:t>
      </w:r>
    </w:p>
    <w:bookmarkStart w:id="27"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Position:</w:t>
      </w:r>
    </w:p>
    <w:p>
      <w:pPr>
        <w:pStyle w:val="BodyText"/>
      </w:pPr>
      <w:r>
        <w:t xml:space="preserve">Marketing Manager</w:t>
      </w:r>
    </w:p>
    <w:p>
      <w:pPr>
        <w:pStyle w:val="BodyText"/>
      </w:pPr>
      <w:r>
        <w:t xml:space="preserve">Department:</w:t>
      </w:r>
    </w:p>
    <w:p>
      <w:pPr>
        <w:pStyle w:val="BodyText"/>
      </w:pPr>
      <w:r>
        <w:t xml:space="preserve">Regional Marketing &amp; Brand Strategy</w:t>
      </w:r>
    </w:p>
    <w:p>
      <w:pPr>
        <w:pStyle w:val="BodyText"/>
      </w:pPr>
      <w:r>
        <w:t xml:space="preserve">Review Period:</w:t>
      </w:r>
    </w:p>
    <w:p>
      <w:pPr>
        <w:pStyle w:val="BodyText"/>
      </w:pPr>
      <w:r>
        <w:t xml:space="preserve">Q1 2024 - Q3 2024</w:t>
      </w:r>
    </w:p>
    <w:p>
      <w:pPr>
        <w:pStyle w:val="BodyText"/>
      </w:pPr>
      <w:r>
        <w:t xml:space="preserve">Location:</w:t>
      </w:r>
    </w:p>
    <w:p>
      <w:pPr>
        <w:pStyle w:val="BodyText"/>
      </w:pPr>
      <w:r>
        <w:t xml:space="preserve">China Guangzhou</w:t>
      </w:r>
    </w:p>
    <w:p>
      <w:pPr>
        <w:pStyle w:val="BodyText"/>
      </w:pPr>
      <w:r>
        <w:t xml:space="preserve">Reviewer:</w:t>
      </w:r>
    </w:p>
    <w:p>
      <w:pPr>
        <w:pStyle w:val="BodyText"/>
      </w:pPr>
      <w:r>
        <w:t xml:space="preserve">[Peer Reviewer Name]</w:t>
      </w:r>
    </w:p>
    <w:bookmarkStart w:id="20" w:name="executive-summary"/>
    <w:p>
      <w:pPr>
        <w:pStyle w:val="Heading2"/>
      </w:pPr>
      <w:r>
        <w:t xml:space="preserve">1. Executive Summary</w:t>
      </w:r>
    </w:p>
    <w:p>
      <w:pPr>
        <w:pStyle w:val="FirstParagraph"/>
      </w:pPr>
      <w:r>
        <w:t xml:space="preserve">This Peer Review Report evaluates the performance, strategic alignment, and collaborative capabilities of the Marketing Manager responsible for our operations in China Guangzhou. As a pivotal hub for commerce and technology in the Pearl River Delta, Guangzhou presents a unique and highly competitive landscape. This review focuses on how effectively the Marketing Manager has navigated the local cultural nuances, leveraged digital ecosystems specific to the region, and aligned local tactics with global corporate objectives. Overall, the performance has been marked by significant growth in brand visibility and a robust adaptation to the fast-paced Chinese market dynamics.</w:t>
      </w:r>
    </w:p>
    <w:bookmarkEnd w:id="20"/>
    <w:bookmarkStart w:id="21" w:name="strategic-market-adaptation-in-guangzhou"/>
    <w:p>
      <w:pPr>
        <w:pStyle w:val="Heading2"/>
      </w:pPr>
      <w:r>
        <w:t xml:space="preserve">2. Strategic Market Adaptation in Guangzhou</w:t>
      </w:r>
    </w:p>
    <w:p>
      <w:pPr>
        <w:pStyle w:val="FirstParagraph"/>
      </w:pPr>
      <w:r>
        <w:t xml:space="preserve">One of the primary responsibilities of the Marketing Manager in this region is the localization of global campaigns. The review highlights an exceptional ability to adapt messaging for the Guangzhou demographic. Unlike other regions, Guangzhou consumers value practicality combined with modern lifestyle aspirations. The Marketing Manager successfully pivoted our Q2 campaign to emphasize value-driven innovation, which resonated deeply with the local middle class.</w:t>
      </w:r>
    </w:p>
    <w:p>
      <w:pPr>
        <w:pStyle w:val="BodyText"/>
      </w:pPr>
      <w:r>
        <w:t xml:space="preserve">Furthermore, the integration of local cultural elements, such as leveraging the Cantonese cultural heritage during the Mid-Autumn Festival, demonstrated a sophisticated understanding of the local psyche. This approach not only increased engagement rates by 40% but also strengthened brand loyalty among long-term residents of the Greater Bay Area.</w:t>
      </w:r>
    </w:p>
    <w:bookmarkEnd w:id="21"/>
    <w:bookmarkStart w:id="22" w:name="digital-ecosystem-and-channel-management"/>
    <w:p>
      <w:pPr>
        <w:pStyle w:val="Heading2"/>
      </w:pPr>
      <w:r>
        <w:t xml:space="preserve">3. Digital Ecosystem and Channel Management</w:t>
      </w:r>
    </w:p>
    <w:p>
      <w:pPr>
        <w:pStyle w:val="FirstParagraph"/>
      </w:pPr>
      <w:r>
        <w:t xml:space="preserve">Operating in China requires mastery of a distinct digital ecosystem. This Peer Review Report notes the Marketing Manager's proficiency in utilizing platforms such as WeChat, Xiaohongshu (Little Red Book), and Douyin. The strategy employed in Guangzhou moved beyond simple advertising; it focused on community building and "KOC" (Key Opinion Consumer) engagement.</w:t>
      </w:r>
    </w:p>
    <w:p>
      <w:pPr>
        <w:pStyle w:val="BodyText"/>
      </w:pPr>
      <w:r>
        <w:t xml:space="preserve">Specifically, the launch of the interactive WeChat Mini-Program for our Guangzhou flagship store was a standout achievement. It streamlined the customer journey from discovery to purchase, integrating seamlessly with local payment gateways like WeChat Pay and Alipay. The Marketing Manager's ability to coordinate with local tech partners to ensure these integrations were flawless speaks to strong technical oversight and vendor management skills.</w:t>
      </w:r>
    </w:p>
    <w:bookmarkEnd w:id="22"/>
    <w:bookmarkStart w:id="23" w:name="X87541efa3b33b6de26ec3c90b1834937f62f7d1"/>
    <w:p>
      <w:pPr>
        <w:pStyle w:val="Heading2"/>
      </w:pPr>
      <w:r>
        <w:t xml:space="preserve">4. Cross-Functional Collaboration and Leadership</w:t>
      </w:r>
    </w:p>
    <w:p>
      <w:pPr>
        <w:pStyle w:val="FirstParagraph"/>
      </w:pPr>
      <w:r>
        <w:t xml:space="preserve">A critical aspect of this role is bridging the gap between headquarters and the local team. The Marketing Manager has demonstrated strong diplomatic skills, ensuring that the Guangzhou team feels empowered while adhering to global brand guidelines. Feedback from the sales and product teams indicates that the Marketing Manager is highly responsive to on-the-ground insights, often adjusting strategies within 48 hours based on sales data from the Guangzhou retail network.</w:t>
      </w:r>
    </w:p>
    <w:p>
      <w:pPr>
        <w:pStyle w:val="BodyText"/>
      </w:pPr>
      <w:r>
        <w:t xml:space="preserve">Additionally, the manager has fostered a collaborative environment that encourages creativity. Regular brainstorming sessions have led to several grassroots initiatives that were later adopted by other regional offices in China. This ability to lead by example and cultivate talent is vital for sustaining growth in a competitive labor market like Guangzhou.</w:t>
      </w:r>
    </w:p>
    <w:bookmarkEnd w:id="23"/>
    <w:bookmarkStart w:id="24" w:name="performance-metrics-and-roi"/>
    <w:p>
      <w:pPr>
        <w:pStyle w:val="Heading2"/>
      </w:pPr>
      <w:r>
        <w:t xml:space="preserve">5. Performance Metrics and ROI</w:t>
      </w:r>
    </w:p>
    <w:p>
      <w:pPr>
        <w:pStyle w:val="FirstParagraph"/>
      </w:pPr>
      <w:r>
        <w:rPr>
          <w:bCs/>
          <w:b/>
        </w:rPr>
        <w:t xml:space="preserve">Key Performance Indicators (KPIs) Assessment:</w:t>
      </w:r>
    </w:p>
    <w:p>
      <w:pPr>
        <w:numPr>
          <w:ilvl w:val="0"/>
          <w:numId w:val="1001"/>
        </w:numPr>
        <w:pStyle w:val="Compact"/>
      </w:pPr>
      <w:r>
        <w:rPr>
          <w:bCs/>
          <w:b/>
        </w:rPr>
        <w:t xml:space="preserve">Brand Awareness:</w:t>
      </w:r>
      <w:r>
        <w:t xml:space="preserve"> </w:t>
      </w:r>
      <w:r>
        <w:t xml:space="preserve">Increased by 25% in the Guangzhou metro area.</w:t>
      </w:r>
    </w:p>
    <w:p>
      <w:pPr>
        <w:numPr>
          <w:ilvl w:val="0"/>
          <w:numId w:val="1001"/>
        </w:numPr>
        <w:pStyle w:val="Compact"/>
      </w:pPr>
      <w:r>
        <w:rPr>
          <w:bCs/>
          <w:b/>
        </w:rPr>
        <w:t xml:space="preserve">Customer Acquisition Cost (CAC):</w:t>
      </w:r>
      <w:r>
        <w:t xml:space="preserve"> </w:t>
      </w:r>
      <w:r>
        <w:t xml:space="preserve">Reduced by 15% through optimized local influencer partnerships.</w:t>
      </w:r>
    </w:p>
    <w:p>
      <w:pPr>
        <w:numPr>
          <w:ilvl w:val="0"/>
          <w:numId w:val="1001"/>
        </w:numPr>
        <w:pStyle w:val="Compact"/>
      </w:pPr>
      <w:r>
        <w:rPr>
          <w:bCs/>
          <w:b/>
        </w:rPr>
        <w:t xml:space="preserve">Event Engagement:</w:t>
      </w:r>
      <w:r>
        <w:t xml:space="preserve"> </w:t>
      </w:r>
      <w:r>
        <w:t xml:space="preserve">Successfully managed three major pop-up events in Tianhe District with record attendance.</w:t>
      </w:r>
    </w:p>
    <w:p>
      <w:pPr>
        <w:pStyle w:val="FirstParagraph"/>
      </w:pPr>
      <w:r>
        <w:t xml:space="preserve">The data supports the qualitative observations made in this report. The Marketing Manager has consistently met or exceeded targets regarding lead generation and conversion rates. The focus on high-quality content over sheer volume has resulted in a more engaged audience, which is crucial for long-term retention in the Chinese market.</w:t>
      </w:r>
    </w:p>
    <w:bookmarkEnd w:id="24"/>
    <w:bookmarkStart w:id="25" w:name="areas-for-development"/>
    <w:p>
      <w:pPr>
        <w:pStyle w:val="Heading2"/>
      </w:pPr>
      <w:r>
        <w:t xml:space="preserve">6. Areas for Development</w:t>
      </w:r>
    </w:p>
    <w:p>
      <w:pPr>
        <w:pStyle w:val="FirstParagraph"/>
      </w:pPr>
      <w:r>
        <w:t xml:space="preserve">While the performance has been commendable, this Peer Review Report identifies areas for future growth. First, there is an opportunity to deepen the integration of AI-driven analytics to predict consumer trends in Guangzhou more accurately. Second, while the digital presence is strong, the offline experiential marketing could be further enhanced to create more immersive brand experiences in physical retail spaces. Finally, expanding the team's capacity to handle crisis communication in real-time would be beneficial given the volatile nature of social media sentiment in China.</w:t>
      </w:r>
    </w:p>
    <w:bookmarkEnd w:id="25"/>
    <w:bookmarkStart w:id="26" w:name="conclusion"/>
    <w:p>
      <w:pPr>
        <w:pStyle w:val="Heading2"/>
      </w:pPr>
      <w:r>
        <w:t xml:space="preserve">7. Conclusion</w:t>
      </w:r>
    </w:p>
    <w:p>
      <w:pPr>
        <w:pStyle w:val="FirstParagraph"/>
      </w:pPr>
      <w:r>
        <w:t xml:space="preserve">In conclusion, the Marketing Manager has proven to be an invaluable asset to our operations in China Guangzhou. Their strategic vision, cultural intelligence, and execution capabilities have driven significant value for the organization. This Peer Review Report recommends continued support for their initiatives and suggests they be considered for leadership roles that require managing complex, multi-cultural marketing environments. Their work exemplifies the balance between global consistency and local relevance that is essential for success in today's globalized economy.</w:t>
      </w:r>
    </w:p>
    <w:p>
      <w:pPr>
        <w:pStyle w:val="BodyText"/>
      </w:pPr>
      <w:r>
        <w:rPr>
          <w:bCs/>
          <w:b/>
        </w:rPr>
        <w:t xml:space="preserve">Reviewer Signature:</w:t>
      </w:r>
      <w:r>
        <w:br/>
      </w:r>
      <w:r>
        <w:t xml:space="preserve">[Date]</w:t>
      </w:r>
    </w:p>
    <w:p>
      <w:pPr>
        <w:pStyle w:val="BodyText"/>
      </w:pPr>
      <w:r>
        <w:rPr>
          <w:bCs/>
          <w:b/>
        </w:rPr>
        <w:t xml:space="preserve">Employee Acknowledgement:</w:t>
      </w:r>
      <w:r>
        <w:br/>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Guangzhou Operations</dc:title>
  <dc:creator/>
  <dc:language>en</dc:language>
  <cp:keywords/>
  <dcterms:created xsi:type="dcterms:W3CDTF">2026-10-10T04:56:34Z</dcterms:created>
  <dcterms:modified xsi:type="dcterms:W3CDTF">2026-10-10T04:56:34Z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