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performance, strategic alignment, and cultural integration of the Marketing Manager based in our Bogotá headquarters. The purpose of this document is to provide a comprehensive assessment from the perspective of cross-functional peers, including sales, product development, and regional operations. The review focuses on the manager's ability to navigate the unique commercial landscape of Colombia, drive brand visibility in Bogotá, and foster collaborative relationships within the local team. Overall, the Marketing Manager has demonstrated strong leadership capabilities, though there are specific areas regarding local market segmentation and digital agility that require attention to fully capitalize on the opportunities within the Colombian market.</w:t>
      </w:r>
    </w:p>
    <w:bookmarkEnd w:id="21"/>
    <w:bookmarkStart w:id="22" w:name="X26af73d39e5639459d5b6a4a7c34f05da84765e"/>
    <w:p>
      <w:pPr>
        <w:pStyle w:val="Heading2"/>
      </w:pPr>
      <w:r>
        <w:t xml:space="preserve">2. Strategic Alignment and Market Understanding</w:t>
      </w:r>
    </w:p>
    <w:p>
      <w:pPr>
        <w:pStyle w:val="FirstParagraph"/>
      </w:pPr>
      <w:r>
        <w:t xml:space="preserve">A critical component of the Marketing Manager's role in Bogotá is the ability to align global brand standards with local Colombian consumer behaviors. Peers have noted a commendable effort in adapting messaging to resonate with the cultural nuances of Bogotá. The manager has successfully identified key trends within the capital city, particularly regarding the growing middle class and their increasing adoption of digital commerce.</w:t>
      </w:r>
    </w:p>
    <w:p>
      <w:pPr>
        <w:pStyle w:val="BodyText"/>
      </w:pPr>
      <w:r>
        <w:t xml:space="preserve">However, there is a need for deeper localization strategies. While the current campaigns are effective, they occasionally lack the specific regional dialect and cultural references that drive higher engagement in Bogotá compared to other regions in Colombia. The Marketing Manager is encouraged to collaborate more closely with local sociologists or market research firms to refine the value proposition for the Bogotá demographic. Furthermore, the integration of sustainability into the marketing narrative—a growing priority for Colombian consumers—should be accelerated to maintain competitive relevance.</w:t>
      </w:r>
    </w:p>
    <w:bookmarkEnd w:id="22"/>
    <w:bookmarkStart w:id="23" w:name="Xe3105e58c59ef968081654c210b582321a74b7d"/>
    <w:p>
      <w:pPr>
        <w:pStyle w:val="Heading2"/>
      </w:pPr>
      <w:r>
        <w:t xml:space="preserve">3. Collaboration and Cross-Functional Leadership</w:t>
      </w:r>
    </w:p>
    <w:p>
      <w:pPr>
        <w:pStyle w:val="FirstParagraph"/>
      </w:pPr>
      <w:r>
        <w:t xml:space="preserve">In the context of a Peer Review, the ability to work seamlessly with other departments is paramount. The Marketing Manager has been praised for their open-door policy and willingness to support the Sales team in Bogotá. There is a strong synergy between marketing initiatives and sales targets, resulting in a noticeable increase in qualified leads generated from the capital region.</w:t>
      </w:r>
    </w:p>
    <w:p>
      <w:pPr>
        <w:pStyle w:val="BodyText"/>
      </w:pPr>
      <w:r>
        <w:t xml:space="preserve">Nevertheless, feedback from the Product Development team suggests a need for earlier involvement in the product lifecycle. Currently, marketing inputs are often received late in the development phase, which limits the ability to tailor products specifically for the Colombian market before launch. Enhancing this cross-functional workflow will ensure that the Marketing Manager can better position products that meet the specific regulatory and consumer needs of Colombia.</w:t>
      </w:r>
    </w:p>
    <w:bookmarkEnd w:id="23"/>
    <w:bookmarkStart w:id="24" w:name="digital-marketing-and-innovation"/>
    <w:p>
      <w:pPr>
        <w:pStyle w:val="Heading2"/>
      </w:pPr>
      <w:r>
        <w:t xml:space="preserve">4. Digital Marketing and Innovation</w:t>
      </w:r>
    </w:p>
    <w:p>
      <w:pPr>
        <w:pStyle w:val="FirstParagraph"/>
      </w:pPr>
      <w:r>
        <w:t xml:space="preserve">Bogotá is one of the most digitally connected cities in Latin America. The Marketing Manager has made significant strides in leveraging social media platforms popular in Colombia, such as Instagram and WhatsApp Business. The recent campaign utilizing local influencers in Bogotá yielded positive engagement metrics and improved brand sentiment.</w:t>
      </w:r>
    </w:p>
    <w:p>
      <w:pPr>
        <w:pStyle w:val="BodyText"/>
      </w:pPr>
      <w:r>
        <w:t xml:space="preserve">Despite these successes, there is room for improvement in data analytics and automation. Peers have observed that the current reporting mechanisms are somewhat manual and lack the real-time insights necessary for agile decision-making. Implementing more robust marketing automation tools will allow the Marketing Manager to respond faster to market shifts in Bogotá and optimize budget allocation more effectively. Additionally, exploring emerging channels such as TikTok, which has a rapidly growing user base among younger Colombians, is recommended.</w:t>
      </w:r>
    </w:p>
    <w:bookmarkEnd w:id="24"/>
    <w:bookmarkStart w:id="25" w:name="cultural-competence-and-team-management"/>
    <w:p>
      <w:pPr>
        <w:pStyle w:val="Heading2"/>
      </w:pPr>
      <w:r>
        <w:t xml:space="preserve">5. Cultural Competence and Team Management</w:t>
      </w:r>
    </w:p>
    <w:p>
      <w:pPr>
        <w:pStyle w:val="FirstParagraph"/>
      </w:pPr>
      <w:r>
        <w:t xml:space="preserve">Leading a team in Bogotá requires a deep understanding of Colombian workplace culture, which values personal relationships, respect, and hierarchy. The Marketing Manager has demonstrated high emotional intelligence and cultural competence, fostering a positive and inclusive work environment. Team morale is high, and there is a strong sense of loyalty among the marketing staff in Bogotá.</w:t>
      </w:r>
    </w:p>
    <w:p>
      <w:pPr>
        <w:pStyle w:val="BodyText"/>
      </w:pPr>
      <w:r>
        <w:t xml:space="preserve">The manager’s ability to navigate the complexities of local labor laws and cultural expectations has been instrumental in maintaining stability within the department. However, to further empower the team, it is suggested that the Marketing Manager delegate more strategic decision-making responsibilities to senior team members. This will not only aid in professional development but also ensure continuity and resilience within the Bogotá office.</w:t>
      </w:r>
    </w:p>
    <w:bookmarkEnd w:id="25"/>
    <w:bookmarkStart w:id="26" w:name="recommendations-and-action-plan"/>
    <w:p>
      <w:pPr>
        <w:pStyle w:val="Heading2"/>
      </w:pPr>
      <w:r>
        <w:t xml:space="preserve">6. Recommendations and Action Plan</w:t>
      </w:r>
    </w:p>
    <w:p>
      <w:pPr>
        <w:pStyle w:val="FirstParagraph"/>
      </w:pPr>
      <w:r>
        <w:t xml:space="preserve">Based on the feedback collected from peers across various departments, the following actions are recommended for the Marketing Manager:</w:t>
      </w:r>
    </w:p>
    <w:p>
      <w:pPr>
        <w:numPr>
          <w:ilvl w:val="0"/>
          <w:numId w:val="1001"/>
        </w:numPr>
        <w:pStyle w:val="Compact"/>
      </w:pPr>
      <w:r>
        <w:rPr>
          <w:bCs/>
          <w:b/>
        </w:rPr>
        <w:t xml:space="preserve">Enhance Localization:</w:t>
      </w:r>
      <w:r>
        <w:t xml:space="preserve"> </w:t>
      </w:r>
      <w:r>
        <w:t xml:space="preserve">Develop a more granular marketing strategy specifically for Bogotá, incorporating local cultural insights and sustainability messaging.</w:t>
      </w:r>
    </w:p>
    <w:p>
      <w:pPr>
        <w:numPr>
          <w:ilvl w:val="0"/>
          <w:numId w:val="1001"/>
        </w:numPr>
        <w:pStyle w:val="Compact"/>
      </w:pPr>
      <w:r>
        <w:rPr>
          <w:bCs/>
          <w:b/>
        </w:rPr>
        <w:t xml:space="preserve">Strengthen Cross-Functional Ties:</w:t>
      </w:r>
      <w:r>
        <w:t xml:space="preserve"> </w:t>
      </w:r>
      <w:r>
        <w:t xml:space="preserve">Establish regular sync meetings with Product Development to ensure marketing considerations are integrated early in the product lifecycle.</w:t>
      </w:r>
    </w:p>
    <w:p>
      <w:pPr>
        <w:numPr>
          <w:ilvl w:val="0"/>
          <w:numId w:val="1001"/>
        </w:numPr>
        <w:pStyle w:val="Compact"/>
      </w:pPr>
      <w:r>
        <w:rPr>
          <w:bCs/>
          <w:b/>
        </w:rPr>
        <w:t xml:space="preserve">Invest in Technology:</w:t>
      </w:r>
      <w:r>
        <w:t xml:space="preserve"> </w:t>
      </w:r>
      <w:r>
        <w:t xml:space="preserve">Adopt advanced marketing automation and analytics tools to improve real-time decision-making and campaign optimization.</w:t>
      </w:r>
    </w:p>
    <w:p>
      <w:pPr>
        <w:numPr>
          <w:ilvl w:val="0"/>
          <w:numId w:val="1001"/>
        </w:numPr>
        <w:pStyle w:val="Compact"/>
      </w:pPr>
      <w:r>
        <w:rPr>
          <w:bCs/>
          <w:b/>
        </w:rPr>
        <w:t xml:space="preserve">Expand Digital Channels:</w:t>
      </w:r>
      <w:r>
        <w:t xml:space="preserve"> </w:t>
      </w:r>
      <w:r>
        <w:t xml:space="preserve">Explore and test new digital platforms popular among younger Colombian demographics to broaden brand reach.</w:t>
      </w:r>
    </w:p>
    <w:p>
      <w:pPr>
        <w:numPr>
          <w:ilvl w:val="0"/>
          <w:numId w:val="1001"/>
        </w:numPr>
        <w:pStyle w:val="Compact"/>
      </w:pPr>
      <w:r>
        <w:rPr>
          <w:bCs/>
          <w:b/>
        </w:rPr>
        <w:t xml:space="preserve">Delegate and Develop:</w:t>
      </w:r>
      <w:r>
        <w:t xml:space="preserve"> </w:t>
      </w:r>
      <w:r>
        <w:t xml:space="preserve">Empower senior team members with more strategic responsibilities to foster leadership growth and operational resilience.</w:t>
      </w:r>
    </w:p>
    <w:bookmarkEnd w:id="26"/>
    <w:bookmarkStart w:id="27" w:name="conclusion"/>
    <w:p>
      <w:pPr>
        <w:pStyle w:val="Heading2"/>
      </w:pPr>
      <w:r>
        <w:t xml:space="preserve">7. Conclusion</w:t>
      </w:r>
    </w:p>
    <w:p>
      <w:pPr>
        <w:pStyle w:val="FirstParagraph"/>
      </w:pPr>
      <w:r>
        <w:t xml:space="preserve">This Peer Review Report highlights the Marketing Manager’s strong contributions to the organization’s presence in Bogotá, Colombia. Their strategic vision, collaborative spirit, and cultural awareness have been significant assets. By addressing the identified areas for improvement, particularly in localization, digital innovation, and cross-functional integration, the Marketing Manager is well-positioned to drive even greater success in the dynamic Colombian market. We look forward to continued growth and excellence in the coming quarters.</w:t>
      </w:r>
    </w:p>
    <w:bookmarkEnd w:id="27"/>
    <w:p>
      <w:pPr>
        <w:pStyle w:val="BodyText"/>
      </w:pPr>
      <w:r>
        <w:rPr>
          <w:bCs/>
          <w:b/>
        </w:rPr>
        <w:t xml:space="preserve">Prepared by:</w:t>
      </w:r>
      <w:r>
        <w:t xml:space="preserve"> </w:t>
      </w:r>
      <w:r>
        <w:t xml:space="preserve">Peer Review Committee</w:t>
      </w:r>
    </w:p>
    <w:p>
      <w:pPr>
        <w:pStyle w:val="BodyText"/>
      </w:pPr>
      <w:r>
        <w:rPr>
          <w:bCs/>
          <w:b/>
        </w:rPr>
        <w:t xml:space="preserve">Department:</w:t>
      </w:r>
      <w:r>
        <w:t xml:space="preserve"> </w:t>
      </w:r>
      <w:r>
        <w:t xml:space="preserve">Human Resources &amp; Operations</w:t>
      </w:r>
    </w:p>
    <w:p>
      <w:pPr>
        <w:pStyle w:val="BodyText"/>
      </w:pPr>
      <w:r>
        <w:rPr>
          <w:bCs/>
          <w:b/>
        </w:rPr>
        <w:t xml:space="preserve">Location:</w:t>
      </w:r>
      <w:r>
        <w:t xml:space="preserve"> </w:t>
      </w: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Bogotá, Colombia</dc:title>
  <dc:creator/>
  <dc:language>en</dc:language>
  <cp:keywords/>
  <dcterms:created xsi:type="dcterms:W3CDTF">2026-10-10T03:21:10Z</dcterms:created>
  <dcterms:modified xsi:type="dcterms:W3CDTF">2026-10-10T03:21:10Z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