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Egypt</w:t>
      </w:r>
      <w:r>
        <w:t xml:space="preserve"> </w:t>
      </w:r>
      <w:r>
        <w:t xml:space="preserve">Alexandria</w:t>
      </w:r>
    </w:p>
    <w:bookmarkStart w:id="27" w:name="peer-review-report"/>
    <w:p>
      <w:pPr>
        <w:pStyle w:val="Heading1"/>
      </w:pPr>
      <w:r>
        <w:t xml:space="preserve">Peer Review Report</w:t>
      </w:r>
    </w:p>
    <w:p>
      <w:pPr>
        <w:pStyle w:val="FirstParagraph"/>
      </w:pPr>
      <w:r>
        <w:rPr>
          <w:bCs/>
          <w:b/>
        </w:rPr>
        <w:t xml:space="preserve">Subject:</w:t>
      </w:r>
      <w:r>
        <w:t xml:space="preserve"> </w:t>
      </w:r>
      <w:r>
        <w:t xml:space="preserve">Marketing Manager</w:t>
      </w:r>
    </w:p>
    <w:p>
      <w:pPr>
        <w:pStyle w:val="BodyText"/>
      </w:pPr>
      <w:r>
        <w:rPr>
          <w:bCs/>
          <w:b/>
        </w:rPr>
        <w:t xml:space="preserve">Review Period:</w:t>
      </w:r>
      <w:r>
        <w:t xml:space="preserve"> </w:t>
      </w:r>
      <w:r>
        <w:t xml:space="preserve">Q3 &amp; Q4 2023</w:t>
      </w:r>
    </w:p>
    <w:p>
      <w:pPr>
        <w:pStyle w:val="BodyText"/>
      </w:pPr>
      <w:r>
        <w:rPr>
          <w:bCs/>
          <w:b/>
        </w:rPr>
        <w:t xml:space="preserve">Location:</w:t>
      </w:r>
      <w:r>
        <w:t xml:space="preserve"> </w:t>
      </w:r>
      <w:r>
        <w:t xml:space="preserve">Egypt Alexandria</w:t>
      </w:r>
    </w:p>
    <w:p>
      <w:pPr>
        <w:pStyle w:val="BodyText"/>
      </w:pPr>
      <w:r>
        <w:rPr>
          <w:bCs/>
          <w:b/>
        </w:rPr>
        <w:t xml:space="preserve">Reviewer Role:</w:t>
      </w:r>
      <w:r>
        <w:t xml:space="preserve"> </w:t>
      </w:r>
      <w:r>
        <w:t xml:space="preserve">Senior Product Manager</w:t>
      </w:r>
    </w:p>
    <w:p>
      <w:pPr>
        <w:pStyle w:val="BodyText"/>
      </w:pPr>
      <w:r>
        <w:rPr>
          <w:bCs/>
          <w:b/>
        </w:rPr>
        <w:t xml:space="preserve">Date:</w:t>
      </w:r>
      <w:r>
        <w:t xml:space="preserve"> </w:t>
      </w:r>
      <w:r>
        <w:t xml:space="preserve">October 24, 2023</w:t>
      </w:r>
    </w:p>
    <w:p>
      <w:pPr>
        <w:pStyle w:val="BodyText"/>
      </w:pP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serves as a comprehensive evaluation of the performance, strategic alignment, and operational effectiveness of the Marketing Manager based in our Egypt Alexandria office. The purpose of this document is to provide an objective assessment from a cross-functional perspective, focusing on how the Marketing Manager's initiatives have impacted product adoption, brand visibility, and revenue generation within the competitive Alexandrian market.</w:t>
      </w:r>
    </w:p>
    <w:p>
      <w:pPr>
        <w:pStyle w:val="BodyText"/>
      </w:pPr>
      <w:r>
        <w:t xml:space="preserve">Over the past six months, the Marketing Manager has demonstrated a robust understanding of the local nuances specific to Alexandria. The review highlights significant achievements in digital transformation and community engagement, while also identifying areas where alignment with the broader corporate strategy requires refinement. The following sections detail specific observations regarding campaign execution, team leadership, and market responsiveness.</w:t>
      </w:r>
    </w:p>
    <w:bookmarkEnd w:id="20"/>
    <w:bookmarkStart w:id="21" w:name="X26af73d39e5639459d5b6a4a7c34f05da84765e"/>
    <w:p>
      <w:pPr>
        <w:pStyle w:val="Heading2"/>
      </w:pPr>
      <w:r>
        <w:t xml:space="preserve">2. Strategic Alignment and Market Understanding</w:t>
      </w:r>
    </w:p>
    <w:p>
      <w:pPr>
        <w:pStyle w:val="FirstParagraph"/>
      </w:pPr>
      <w:r>
        <w:t xml:space="preserve">A critical component of the Marketing Manager's role is the ability to translate global corporate goals into actionable local strategies. In the context of Egypt Alexandria, this requires a deep appreciation of the city's unique cultural fabric and economic dynamics. The Marketing Manager has excelled in this area by tailoring messaging that resonates with the Alexandrian demographic, which is known for being culturally sophisticated yet price-sensitive.</w:t>
      </w:r>
    </w:p>
    <w:p>
      <w:pPr>
        <w:pStyle w:val="BodyText"/>
      </w:pPr>
      <w:r>
        <w:t xml:space="preserve">Specifically, the localization of our Q3 product launch was handled with exceptional care. By incorporating local dialects and cultural references relevant to Alexandria, the campaign achieved a 25% higher engagement rate compared to our Cairo-based counterparts. This demonstrates that the Marketing Manager is not merely executing templates but is actively analyzing the local market landscape to drive relevance.</w:t>
      </w:r>
    </w:p>
    <w:bookmarkEnd w:id="21"/>
    <w:bookmarkStart w:id="22" w:name="X43c508c7807241537f690ad83dfd46cfee0d3eb"/>
    <w:p>
      <w:pPr>
        <w:pStyle w:val="Heading2"/>
      </w:pPr>
      <w:r>
        <w:t xml:space="preserve">3. Campaign Execution and Digital Innovation</w:t>
      </w:r>
    </w:p>
    <w:p>
      <w:pPr>
        <w:pStyle w:val="FirstParagraph"/>
      </w:pPr>
      <w:r>
        <w:t xml:space="preserve">The digital landscape in Egypt is rapidly evolving, with high mobile penetration and a growing reliance on social media platforms. The Marketing Manager has shown strong competency in leveraging these channels. The recent "Alexandria Connect" social media campaign is a prime example of effective execution.</w:t>
      </w:r>
    </w:p>
    <w:p>
      <w:pPr>
        <w:pStyle w:val="BodyText"/>
      </w:pPr>
      <w:r>
        <w:t xml:space="preserve">Key strengths observed include:</w:t>
      </w:r>
    </w:p>
    <w:p>
      <w:pPr>
        <w:numPr>
          <w:ilvl w:val="0"/>
          <w:numId w:val="1001"/>
        </w:numPr>
        <w:pStyle w:val="Compact"/>
      </w:pPr>
      <w:r>
        <w:rPr>
          <w:bCs/>
          <w:b/>
        </w:rPr>
        <w:t xml:space="preserve">Data-Driven Decision Making:</w:t>
      </w:r>
      <w:r>
        <w:t xml:space="preserve"> </w:t>
      </w:r>
      <w:r>
        <w:t xml:space="preserve">The Marketing Manager consistently utilizes analytics to optimize ad spend, ensuring that the budget allocated for the Alexandria region yields the highest possible ROI.</w:t>
      </w:r>
    </w:p>
    <w:p>
      <w:pPr>
        <w:numPr>
          <w:ilvl w:val="0"/>
          <w:numId w:val="1001"/>
        </w:numPr>
        <w:pStyle w:val="Compact"/>
      </w:pPr>
      <w:r>
        <w:rPr>
          <w:bCs/>
          <w:b/>
        </w:rPr>
        <w:t xml:space="preserve">Content Quality:</w:t>
      </w:r>
      <w:r>
        <w:t xml:space="preserve"> </w:t>
      </w:r>
      <w:r>
        <w:t xml:space="preserve">Visual assets and copy produced by the team reflect a high standard of professionalism, aligning with international brand guidelines while maintaining local appeal.</w:t>
      </w:r>
    </w:p>
    <w:p>
      <w:pPr>
        <w:numPr>
          <w:ilvl w:val="0"/>
          <w:numId w:val="1001"/>
        </w:numPr>
        <w:pStyle w:val="Compact"/>
      </w:pPr>
      <w:r>
        <w:rPr>
          <w:bCs/>
          <w:b/>
        </w:rPr>
        <w:t xml:space="preserve">Agility:</w:t>
      </w:r>
      <w:r>
        <w:t xml:space="preserve"> </w:t>
      </w:r>
      <w:r>
        <w:t xml:space="preserve">During the recent economic fluctuations in Egypt, the Marketing Manager quickly pivoted the messaging strategy to focus on value and durability, which helped maintain customer trust and retention.</w:t>
      </w:r>
    </w:p>
    <w:bookmarkEnd w:id="22"/>
    <w:bookmarkStart w:id="23" w:name="cross-functional-collaboration"/>
    <w:p>
      <w:pPr>
        <w:pStyle w:val="Heading2"/>
      </w:pPr>
      <w:r>
        <w:t xml:space="preserve">4. Cross-Functional Collaboration</w:t>
      </w:r>
    </w:p>
    <w:p>
      <w:pPr>
        <w:pStyle w:val="FirstParagraph"/>
      </w:pPr>
      <w:r>
        <w:t xml:space="preserve">Effective collaboration between Marketing and other departments is vital for organizational success. From the perspective of the Product and Sales teams, the Marketing Manager has been a proactive partner. Regular sync meetings have been established to ensure that product roadmaps are communicated effectively to the market.</w:t>
      </w:r>
    </w:p>
    <w:p>
      <w:pPr>
        <w:pStyle w:val="BodyText"/>
      </w:pPr>
      <w:r>
        <w:t xml:space="preserve">However, there is room for improvement in the feedback loop. While the Marketing Manager is excellent at disseminating information, there have been instances where customer feedback gathered during Alexandria-based events was not integrated into the product development cycle quickly enough. Strengthening this bridge between local market insights and central product strategy will be a key recommendation for the upcoming review period.</w:t>
      </w:r>
    </w:p>
    <w:bookmarkEnd w:id="23"/>
    <w:bookmarkStart w:id="24" w:name="leadership-and-team-development"/>
    <w:p>
      <w:pPr>
        <w:pStyle w:val="Heading2"/>
      </w:pPr>
      <w:r>
        <w:t xml:space="preserve">5. Leadership and Team Development</w:t>
      </w:r>
    </w:p>
    <w:p>
      <w:pPr>
        <w:pStyle w:val="FirstParagraph"/>
      </w:pPr>
      <w:r>
        <w:t xml:space="preserve">Leading a team in a dynamic environment like Egypt Alexandria requires both empathy and firm direction. The Marketing Manager has fostered a positive team culture, resulting in low turnover rates within the department. Team members report feeling supported and valued, which directly correlates to the high quality of work output.</w:t>
      </w:r>
    </w:p>
    <w:p>
      <w:pPr>
        <w:pStyle w:val="BodyText"/>
      </w:pPr>
      <w:r>
        <w:t xml:space="preserve">The Marketing Manager has also invested in upskilling the team, particularly in areas of SEO and data analytics. This forward-thinking approach ensures that the team remains competitive in the digital marketing space. Nevertheless, delegating high-level strategic tasks to junior members could further accelerate their professional growth and reduce the bottleneck on the Marketing Manager's time.</w:t>
      </w:r>
    </w:p>
    <w:bookmarkEnd w:id="24"/>
    <w:bookmarkStart w:id="25" w:name="areas-for-improvement"/>
    <w:p>
      <w:pPr>
        <w:pStyle w:val="Heading2"/>
      </w:pPr>
      <w:r>
        <w:t xml:space="preserve">6. Areas for Improvement</w:t>
      </w:r>
    </w:p>
    <w:p>
      <w:pPr>
        <w:pStyle w:val="FirstParagraph"/>
      </w:pPr>
      <w:r>
        <w:t xml:space="preserve">To ensure continued growth and alignment with company objectives, the following areas require attention:</w:t>
      </w:r>
    </w:p>
    <w:p>
      <w:pPr>
        <w:numPr>
          <w:ilvl w:val="0"/>
          <w:numId w:val="1002"/>
        </w:numPr>
        <w:pStyle w:val="Compact"/>
      </w:pPr>
      <w:r>
        <w:rPr>
          <w:bCs/>
          <w:b/>
        </w:rPr>
        <w:t xml:space="preserve">Budget Transparency:</w:t>
      </w:r>
      <w:r>
        <w:t xml:space="preserve"> </w:t>
      </w:r>
      <w:r>
        <w:t xml:space="preserve">While ROI is strong, providing more granular breakdowns of budget allocation to stakeholders in the regional office would enhance trust and facilitate better resource planning.</w:t>
      </w:r>
    </w:p>
    <w:p>
      <w:pPr>
        <w:numPr>
          <w:ilvl w:val="0"/>
          <w:numId w:val="1002"/>
        </w:numPr>
        <w:pStyle w:val="Compact"/>
      </w:pPr>
      <w:r>
        <w:rPr>
          <w:bCs/>
          <w:b/>
        </w:rPr>
        <w:t xml:space="preserve">Event Marketing:</w:t>
      </w:r>
      <w:r>
        <w:t xml:space="preserve"> </w:t>
      </w:r>
      <w:r>
        <w:t xml:space="preserve">Alexandria is a hub for cultural and business events. Increasing the frequency of physical presence at local industry gatherings could strengthen B2B relationships.</w:t>
      </w:r>
    </w:p>
    <w:p>
      <w:pPr>
        <w:numPr>
          <w:ilvl w:val="0"/>
          <w:numId w:val="1002"/>
        </w:numPr>
        <w:pStyle w:val="Compact"/>
      </w:pPr>
      <w:r>
        <w:rPr>
          <w:bCs/>
          <w:b/>
        </w:rPr>
        <w:t xml:space="preserve">Competitor Analysis:</w:t>
      </w:r>
      <w:r>
        <w:t xml:space="preserve"> </w:t>
      </w:r>
      <w:r>
        <w:t xml:space="preserve">A more rigorous and frequent analysis of local competitors in the Alexandria market is needed to anticipate market shifts and maintain our competitive edge.</w:t>
      </w:r>
    </w:p>
    <w:bookmarkEnd w:id="25"/>
    <w:bookmarkStart w:id="26" w:name="conclusion"/>
    <w:p>
      <w:pPr>
        <w:pStyle w:val="Heading2"/>
      </w:pPr>
      <w:r>
        <w:t xml:space="preserve">7. Conclusion</w:t>
      </w:r>
    </w:p>
    <w:p>
      <w:pPr>
        <w:pStyle w:val="FirstParagraph"/>
      </w:pPr>
      <w:r>
        <w:t xml:space="preserve">In conclusion, this Peer Review Report affirms that the Marketing Manager is performing at a high level within the Egypt Alexandria office. Their ability to blend global standards with local intelligence has been a significant driver of our regional success. The strategic initiatives undertaken have not only boosted brand awareness but have also contributed tangibly to sales growth.</w:t>
      </w:r>
    </w:p>
    <w:p>
      <w:pPr>
        <w:pStyle w:val="BodyText"/>
      </w:pPr>
      <w:r>
        <w:t xml:space="preserve">By addressing the identified areas for improvement, particularly regarding cross-departmental feedback loops and budget transparency, the Marketing Manager is well-positioned to elevate their performance further. This review serves as a testament to their dedication and a roadmap for future excellence in the dynamic market of Alexandria.</w:t>
      </w:r>
    </w:p>
    <w:p>
      <w:pPr>
        <w:pStyle w:val="BodyText"/>
      </w:pPr>
      <w:r>
        <w:rPr>
          <w:bCs/>
          <w:b/>
        </w:rPr>
        <w:t xml:space="preserve">Reviewer Name</w:t>
      </w:r>
      <w:r>
        <w:br/>
      </w:r>
      <w:r>
        <w:t xml:space="preserve">Senior Product Manager</w:t>
      </w:r>
    </w:p>
    <w:p>
      <w:pPr>
        <w:pStyle w:val="BodyText"/>
      </w:pPr>
      <w:r>
        <w:rPr>
          <w:bCs/>
          <w:b/>
        </w:rPr>
        <w:t xml:space="preserve">Marketing Manager</w:t>
      </w:r>
      <w:r>
        <w:br/>
      </w:r>
      <w:r>
        <w:t xml:space="preserve">Egypt Alexandria Office</w:t>
      </w:r>
    </w:p>
    <w:p>
      <w:pPr>
        <w:pStyle w:val="BodyText"/>
      </w:pPr>
      <w:r>
        <w:t xml:space="preserve">© 2023 Corporate Internal Review System. All rights reserved. This document is confidential and intended for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Egypt Alexandria</dc:title>
  <dc:creator/>
  <dc:language>en</dc:language>
  <cp:keywords/>
  <dcterms:created xsi:type="dcterms:W3CDTF">2026-10-10T04:36:07Z</dcterms:created>
  <dcterms:modified xsi:type="dcterms:W3CDTF">2026-10-10T04:36:07Z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