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Role:</w:t>
      </w:r>
      <w:r>
        <w:t xml:space="preserve"> </w:t>
      </w:r>
      <w:r>
        <w:t xml:space="preserve">Marketing Manager</w:t>
      </w:r>
    </w:p>
    <w:p>
      <w:pPr>
        <w:pStyle w:val="BodyText"/>
      </w:pPr>
      <w:r>
        <w:rPr>
          <w:bCs/>
          <w:b/>
        </w:rPr>
        <w:t xml:space="preserve">Location:</w:t>
      </w:r>
      <w:r>
        <w:t xml:space="preserve"> </w:t>
      </w:r>
      <w:r>
        <w:t xml:space="preserve">Berlin, Germany</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Product Lead</w:t>
      </w:r>
    </w:p>
    <w:p>
      <w:pPr>
        <w:pStyle w:val="BodyText"/>
      </w:pPr>
      <w:r>
        <w:rPr>
          <w:bCs/>
          <w:b/>
        </w:rPr>
        <w:t xml:space="preserve">Date:</w:t>
      </w:r>
      <w:r>
        <w:t xml:space="preserve"> </w:t>
      </w:r>
      <w:r>
        <w:t xml:space="preserve">October 24, 2023</w:t>
      </w:r>
    </w:p>
    <w:p>
      <w:pPr>
        <w:pStyle w:val="BodyText"/>
      </w:pPr>
      <w:r>
        <w:rPr>
          <w:bCs/>
          <w:b/>
        </w:rPr>
        <w:t xml:space="preserve">Department:</w:t>
      </w:r>
      <w:r>
        <w:t xml:space="preserve"> </w:t>
      </w:r>
      <w:r>
        <w:t xml:space="preserve">Global Marketing &amp; Growth</w:t>
      </w:r>
    </w:p>
    <w:bookmarkStart w:id="21" w:name="executive-summary"/>
    <w:p>
      <w:pPr>
        <w:pStyle w:val="Heading2"/>
      </w:pPr>
      <w:r>
        <w:t xml:space="preserve">1. Executive Summary</w:t>
      </w:r>
    </w:p>
    <w:p>
      <w:pPr>
        <w:pStyle w:val="FirstParagraph"/>
      </w:pPr>
      <w:r>
        <w:t xml:space="preserve">This Peer Review Report serves as a comprehensive evaluation of the Marketing Manager's performance over the last six months. Operating out of our Berlin headquarters, the role requires a unique blend of strategic vision, cultural adaptability, and technical marketing proficiency. The subject has demonstrated a strong command of the DACH (Germany, Austria, Switzerland) market dynamics while successfully aligning local initiatives with global corporate objectives. This document outlines specific observations regarding campaign execution, cross-functional collaboration, and leadership within the Berlin office ecosystem.</w:t>
      </w:r>
    </w:p>
    <w:bookmarkEnd w:id="21"/>
    <w:bookmarkStart w:id="22" w:name="X534938afa3d9088b63d366c9e8f4684bcd12e02"/>
    <w:p>
      <w:pPr>
        <w:pStyle w:val="Heading2"/>
      </w:pPr>
      <w:r>
        <w:t xml:space="preserve">2. Strategic Alignment and Market Localization</w:t>
      </w:r>
    </w:p>
    <w:p>
      <w:pPr>
        <w:pStyle w:val="FirstParagraph"/>
      </w:pPr>
      <w:r>
        <w:t xml:space="preserve">One of the primary responsibilities of the Marketing Manager in Berlin is to bridge the gap between global brand messaging and local consumer behavior. The candidate has excelled in this area by implementing a "Glocal" strategy that respects German consumer preferences for transparency, data privacy, and high-quality content.</w:t>
      </w:r>
    </w:p>
    <w:p>
      <w:pPr>
        <w:pStyle w:val="BodyText"/>
      </w:pPr>
      <w:r>
        <w:t xml:space="preserve">Specifically, the localization of our Q3 product launch was handled with exceptional precision. The Marketing Manager ensured that all copy adhered to strict German legal standards (such as Impressum requirements and GDPR compliance) without losing the brand's energetic voice. This attention to detail is critical in the German market, where regulatory compliance is not just a legal necessity but a trust signal for consumers. Furthermore, the integration of Berlin's vibrant startup culture into our brand narrative has helped position the company as an innovative player in the local tech scene.</w:t>
      </w:r>
    </w:p>
    <w:bookmarkEnd w:id="22"/>
    <w:bookmarkStart w:id="23" w:name="X36d3107200f91c4735e355ffdd4a3e29413566e"/>
    <w:p>
      <w:pPr>
        <w:pStyle w:val="Heading2"/>
      </w:pPr>
      <w:r>
        <w:t xml:space="preserve">3. Campaign Execution and Digital Proficiency</w:t>
      </w:r>
    </w:p>
    <w:p>
      <w:pPr>
        <w:pStyle w:val="FirstParagraph"/>
      </w:pPr>
      <w:r>
        <w:t xml:space="preserve">From a peer perspective, the Marketing Manager's approach to digital channels has been data-driven and agile. The management of paid acquisition channels in Germany showed a marked improvement in ROI compared to previous quarters. The ability to navigate the specific nuances of German search behavior—often more intent-based and technical than in other regions—demonstrates deep market expertise.</w:t>
      </w:r>
    </w:p>
    <w:p>
      <w:pPr>
        <w:pStyle w:val="BodyText"/>
      </w:pPr>
      <w:r>
        <w:t xml:space="preserve">Notably, the recent content marketing initiative targeting Berlin-based industry professionals resulted in a 25% increase in qualified leads. The strategy leveraged local partnerships and industry events specific to the Berlin tech hub, showcasing an excellent understanding of the local ecosystem. The use of analytics tools to track performance in real-time allowed for rapid optimization, a trait that is highly valued in our fast-paced environment.</w:t>
      </w:r>
    </w:p>
    <w:bookmarkEnd w:id="23"/>
    <w:bookmarkStart w:id="24" w:name="X4f7d2c976cf1a18b9286e2c499ea4b79f32ab0a"/>
    <w:p>
      <w:pPr>
        <w:pStyle w:val="Heading2"/>
      </w:pPr>
      <w:r>
        <w:t xml:space="preserve">4. Cross-Functional Collaboration and Communication</w:t>
      </w:r>
    </w:p>
    <w:p>
      <w:pPr>
        <w:pStyle w:val="FirstParagraph"/>
      </w:pPr>
      <w:r>
        <w:t xml:space="preserve">Working within a multinational team, the Marketing Manager acts as a vital liaison between the Berlin office and international stakeholders. Communication has been clear, professional, and timely. The ability to articulate marketing needs to the engineering and product teams in Berlin has streamlined the development of localized features.</w:t>
      </w:r>
    </w:p>
    <w:p>
      <w:pPr>
        <w:pStyle w:val="BodyText"/>
      </w:pPr>
      <w:r>
        <w:t xml:space="preserve">In the context of German business culture, which values directness and structured communication, the Marketing Manager has adapted well. Meetings are well-prepared, agendas are respected, and feedback is given constructively. This professional demeanor has fostered strong relationships with colleagues across departments, ensuring that marketing initiatives are supported by sales, product, and customer success teams.</w:t>
      </w:r>
    </w:p>
    <w:bookmarkEnd w:id="24"/>
    <w:bookmarkStart w:id="25" w:name="leadership-and-team-development"/>
    <w:p>
      <w:pPr>
        <w:pStyle w:val="Heading2"/>
      </w:pPr>
      <w:r>
        <w:t xml:space="preserve">5. Leadership and Team Development</w:t>
      </w:r>
    </w:p>
    <w:p>
      <w:pPr>
        <w:pStyle w:val="FirstParagraph"/>
      </w:pPr>
      <w:r>
        <w:t xml:space="preserve">As a leader within the Berlin office, the Marketing Manager has taken a proactive approach to mentoring junior team members. The emphasis on continuous learning and skill development aligns with the company's values. The manager has successfully organized internal workshops on digital trends and German market regulations, enhancing the overall capability of the team.</w:t>
      </w:r>
    </w:p>
    <w:p>
      <w:pPr>
        <w:pStyle w:val="BodyText"/>
      </w:pPr>
      <w:r>
        <w:t xml:space="preserve">The leadership style is collaborative yet decisive. In high-pressure situations, such as the recent crisis management regarding a supply chain delay, the Marketing Manager maintained composure and guided the team through a transparent communication strategy that preserved brand reputation.</w:t>
      </w:r>
    </w:p>
    <w:bookmarkEnd w:id="25"/>
    <w:bookmarkStart w:id="26" w:name="areas-for-improvement"/>
    <w:p>
      <w:pPr>
        <w:pStyle w:val="Heading2"/>
      </w:pPr>
      <w:r>
        <w:t xml:space="preserve">6. Areas for Improvement</w:t>
      </w:r>
    </w:p>
    <w:p>
      <w:pPr>
        <w:pStyle w:val="FirstParagraph"/>
      </w:pPr>
      <w:r>
        <w:t xml:space="preserve">While the performance has been largely exemplary, there are areas where further development would be beneficial:</w:t>
      </w:r>
    </w:p>
    <w:p>
      <w:pPr>
        <w:numPr>
          <w:ilvl w:val="0"/>
          <w:numId w:val="1001"/>
        </w:numPr>
        <w:pStyle w:val="Compact"/>
      </w:pPr>
      <w:r>
        <w:rPr>
          <w:bCs/>
          <w:b/>
        </w:rPr>
        <w:t xml:space="preserve">Video Content Strategy:</w:t>
      </w:r>
      <w:r>
        <w:t xml:space="preserve"> </w:t>
      </w:r>
      <w:r>
        <w:t xml:space="preserve">While written content is strong, the adoption of video marketing for the German market is slower than in other regions. Accelerating this channel could capture a younger demographic in Berlin.</w:t>
      </w:r>
    </w:p>
    <w:p>
      <w:pPr>
        <w:numPr>
          <w:ilvl w:val="0"/>
          <w:numId w:val="1001"/>
        </w:numPr>
        <w:pStyle w:val="Compact"/>
      </w:pPr>
      <w:r>
        <w:rPr>
          <w:bCs/>
          <w:b/>
        </w:rPr>
        <w:t xml:space="preserve">Event Marketing:</w:t>
      </w:r>
      <w:r>
        <w:t xml:space="preserve"> </w:t>
      </w:r>
      <w:r>
        <w:t xml:space="preserve">Berlin is a hub for trade shows and networking events. Increasing the physical presence and sponsorship activities could further solidify brand authority in the local market.</w:t>
      </w:r>
    </w:p>
    <w:p>
      <w:pPr>
        <w:numPr>
          <w:ilvl w:val="0"/>
          <w:numId w:val="1001"/>
        </w:numPr>
        <w:pStyle w:val="Compact"/>
      </w:pPr>
      <w:r>
        <w:rPr>
          <w:bCs/>
          <w:b/>
        </w:rPr>
        <w:t xml:space="preserve">Delegation:</w:t>
      </w:r>
      <w:r>
        <w:t xml:space="preserve"> </w:t>
      </w:r>
      <w:r>
        <w:t xml:space="preserve">Occasionally, the Marketing Manager tends to retain control over minor details. Delegating more effectively would allow for a greater focus on high-level strategy.</w:t>
      </w:r>
    </w:p>
    <w:bookmarkEnd w:id="26"/>
    <w:bookmarkStart w:id="27" w:name="conclusion-and-overall-rating"/>
    <w:p>
      <w:pPr>
        <w:pStyle w:val="Heading2"/>
      </w:pPr>
      <w:r>
        <w:t xml:space="preserve">7. Conclusion and Overall Rating</w:t>
      </w:r>
    </w:p>
    <w:p>
      <w:pPr>
        <w:pStyle w:val="FirstParagraph"/>
      </w:pPr>
      <w:r>
        <w:t xml:space="preserve">In conclusion, the Marketing Manager has delivered outstanding results in a complex and competitive market. Their ability to navigate the specific cultural and regulatory landscape of Germany Berlin, combined with strong digital marketing skills, makes them an invaluable asset to the organization. The peer review confirms that the individual is not only meeting expectations but is also driving innovation and growth within the region.</w:t>
      </w:r>
    </w:p>
    <w:p>
      <w:pPr>
        <w:pStyle w:val="BodyText"/>
      </w:pPr>
      <w:r>
        <w:t xml:space="preserve">Overall Peer Rating: Exceeds Expectations (4.5/5.0)</w:t>
      </w:r>
    </w:p>
    <w:p>
      <w:pPr>
        <w:pStyle w:val="BodyText"/>
      </w:pPr>
      <w:r>
        <w:t xml:space="preserve">This document is intended for internal use only and is part of the official performance review process.</w:t>
      </w:r>
    </w:p>
    <w:p>
      <w:pPr>
        <w:pStyle w:val="BodyText"/>
      </w:pPr>
      <w:r>
        <w:t xml:space="preserve">© 2023 Company Name.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Berlin, Germany</dc:title>
  <dc:creator/>
  <dc:language>en</dc:language>
  <cp:keywords/>
  <dcterms:created xsi:type="dcterms:W3CDTF">2026-10-10T01:59:20Z</dcterms:created>
  <dcterms:modified xsi:type="dcterms:W3CDTF">2026-10-10T01:59:20Z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