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Munich,</w:t>
      </w:r>
      <w:r>
        <w:t xml:space="preserve"> </w:t>
      </w:r>
      <w:r>
        <w:t xml:space="preserve">Germany</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Marketing Manager</w:t>
      </w:r>
    </w:p>
    <w:p>
      <w:pPr>
        <w:pStyle w:val="BodyText"/>
      </w:pPr>
      <w:r>
        <w:rPr>
          <w:bCs/>
          <w:b/>
        </w:rPr>
        <w:t xml:space="preserve">Location:</w:t>
      </w:r>
      <w:r>
        <w:t xml:space="preserve"> </w:t>
      </w:r>
      <w:r>
        <w:t xml:space="preserve">Munich, Germany</w:t>
      </w:r>
    </w:p>
    <w:p>
      <w:pPr>
        <w:pStyle w:val="BodyText"/>
      </w:pPr>
      <w:r>
        <w:rPr>
          <w:bCs/>
          <w:b/>
        </w:rPr>
        <w:t xml:space="preserve">Date of Review:</w:t>
      </w:r>
      <w:r>
        <w:t xml:space="preserve"> </w:t>
      </w:r>
      <w:r>
        <w:t xml:space="preserve">October 2023</w:t>
      </w:r>
    </w:p>
    <w:p>
      <w:pPr>
        <w:pStyle w:val="BodyText"/>
      </w:pPr>
      <w:r>
        <w:rPr>
          <w:bCs/>
          <w:b/>
        </w:rPr>
        <w:t xml:space="preserve">Review Period:</w:t>
      </w:r>
      <w:r>
        <w:t xml:space="preserve"> </w:t>
      </w:r>
      <w:r>
        <w:t xml:space="preserve">January 2023 – September 2023</w:t>
      </w:r>
    </w:p>
    <w:bookmarkEnd w:id="20"/>
    <w:bookmarkStart w:id="21" w:name="introduction-and-purpose"/>
    <w:p>
      <w:pPr>
        <w:pStyle w:val="Heading2"/>
      </w:pPr>
      <w:r>
        <w:t xml:space="preserve">1. Introduction and Purpose</w:t>
      </w:r>
    </w:p>
    <w:p>
      <w:pPr>
        <w:pStyle w:val="FirstParagraph"/>
      </w:pPr>
      <w:r>
        <w:t xml:space="preserve">This Peer Review Report has been prepared to evaluate the professional performance, collaborative effectiveness, and strategic contributions of the Marketing Manager based in Munich, Germany. The purpose of this document is to provide a comprehensive, objective, and constructive assessment from the perspective of colleagues and cross-functional partners who work closely with the Marketing Manager on a regular basis.</w:t>
      </w:r>
    </w:p>
    <w:p>
      <w:pPr>
        <w:pStyle w:val="BodyText"/>
      </w:pPr>
      <w:r>
        <w:t xml:space="preserve">In the dynamic business environment of Munich—a leading hub for technology, automotive, finance, and creative industries—the role of a Marketing Manager is critical. This review considers how the individual aligns with local market expectations, German business culture, and the company’s broader objectives. The insights shared herein are intended to support professional development, strengthen team collaboration, and enhance marketing outcomes in the Munich region and beyond.</w:t>
      </w:r>
    </w:p>
    <w:bookmarkEnd w:id="21"/>
    <w:bookmarkStart w:id="22" w:name="reviewer-information"/>
    <w:p>
      <w:pPr>
        <w:pStyle w:val="Heading2"/>
      </w:pPr>
      <w:r>
        <w:t xml:space="preserve">2. Reviewer Information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Reviewer Name</w:t>
            </w:r>
          </w:p>
        </w:tc>
        <w:tc>
          <w:tcPr/>
          <w:p>
            <w:pPr>
              <w:pStyle w:val="Compact"/>
              <w:jc w:val="left"/>
            </w:pPr>
            <w:r>
              <w:t xml:space="preserve">Role</w:t>
            </w:r>
          </w:p>
        </w:tc>
        <w:tc>
          <w:tcPr/>
          <w:p>
            <w:pPr>
              <w:pStyle w:val="Compact"/>
              <w:jc w:val="left"/>
            </w:pPr>
            <w:r>
              <w:t xml:space="preserve">Department</w:t>
            </w:r>
          </w:p>
        </w:tc>
        <w:tc>
          <w:tcPr/>
          <w:p>
            <w:pPr>
              <w:pStyle w:val="Compact"/>
              <w:jc w:val="left"/>
            </w:pPr>
            <w:r>
              <w:t xml:space="preserve">Relationship to Marketing Manager</w:t>
            </w:r>
          </w:p>
        </w:tc>
      </w:tr>
      <w:tr>
        <w:tc>
          <w:tcPr/>
          <w:p>
            <w:pPr>
              <w:pStyle w:val="Compact"/>
              <w:jc w:val="left"/>
            </w:pPr>
            <w:r>
              <w:t xml:space="preserve">[Reviewer 1 Name]</w:t>
            </w:r>
          </w:p>
        </w:tc>
        <w:tc>
          <w:tcPr/>
          <w:p>
            <w:pPr>
              <w:pStyle w:val="Compact"/>
              <w:jc w:val="left"/>
            </w:pPr>
            <w:r>
              <w:t xml:space="preserve">Senior Product Manager</w:t>
            </w:r>
          </w:p>
        </w:tc>
        <w:tc>
          <w:tcPr/>
          <w:p>
            <w:pPr>
              <w:pStyle w:val="Compact"/>
              <w:jc w:val="left"/>
            </w:pPr>
            <w:r>
              <w:t xml:space="preserve">Product Development</w:t>
            </w:r>
          </w:p>
        </w:tc>
        <w:tc>
          <w:tcPr/>
          <w:p>
            <w:pPr>
              <w:pStyle w:val="Compact"/>
              <w:jc w:val="left"/>
            </w:pPr>
            <w:r>
              <w:t xml:space="preserve">Cross-functional collaborator on product launches</w:t>
            </w:r>
          </w:p>
        </w:tc>
      </w:tr>
      <w:tr>
        <w:tc>
          <w:tcPr/>
          <w:p>
            <w:pPr>
              <w:pStyle w:val="Compact"/>
              <w:jc w:val="left"/>
            </w:pPr>
            <w:r>
              <w:t xml:space="preserve">[Reviewer 2 Name]</w:t>
            </w:r>
          </w:p>
        </w:tc>
        <w:tc>
          <w:tcPr/>
          <w:p>
            <w:pPr>
              <w:pStyle w:val="Compact"/>
              <w:jc w:val="left"/>
            </w:pPr>
            <w:r>
              <w:t xml:space="preserve">Sales Director – DACH Region</w:t>
            </w:r>
          </w:p>
        </w:tc>
        <w:tc>
          <w:tcPr/>
          <w:p>
            <w:pPr>
              <w:pStyle w:val="Compact"/>
              <w:jc w:val="left"/>
            </w:pPr>
            <w:r>
              <w:t xml:space="preserve">Sales</w:t>
            </w:r>
          </w:p>
        </w:tc>
        <w:tc>
          <w:tcPr/>
          <w:p>
            <w:pPr>
              <w:pStyle w:val="Compact"/>
              <w:jc w:val="left"/>
            </w:pPr>
            <w:r>
              <w:t xml:space="preserve">Strategic partner for market campaigns and lead generation</w:t>
            </w:r>
          </w:p>
        </w:tc>
      </w:tr>
      <w:tr>
        <w:tc>
          <w:tcPr/>
          <w:p>
            <w:pPr>
              <w:pStyle w:val="Compact"/>
              <w:jc w:val="left"/>
            </w:pPr>
            <w:r>
              <w:t xml:space="preserve">[Reviewer 3 Name]</w:t>
            </w:r>
          </w:p>
        </w:tc>
        <w:tc>
          <w:tcPr/>
          <w:p>
            <w:pPr>
              <w:pStyle w:val="Compact"/>
              <w:jc w:val="left"/>
            </w:pPr>
            <w:r>
              <w:t xml:space="preserve">Marketing Specialist</w:t>
            </w:r>
          </w:p>
        </w:tc>
        <w:tc>
          <w:tcPr/>
          <w:p>
            <w:pPr>
              <w:pStyle w:val="Compact"/>
              <w:jc w:val="left"/>
            </w:pPr>
            <w:r>
              <w:t xml:space="preserve">Marketing</w:t>
            </w:r>
          </w:p>
        </w:tc>
        <w:tc>
          <w:tcPr/>
          <w:p>
            <w:pPr>
              <w:pStyle w:val="Compact"/>
              <w:jc w:val="left"/>
            </w:pPr>
            <w:r>
              <w:t xml:space="preserve">Direct team member reporting to Marketing Manager</w:t>
            </w:r>
          </w:p>
        </w:tc>
      </w:tr>
    </w:tbl>
    <w:bookmarkEnd w:id="22"/>
    <w:bookmarkStart w:id="23" w:name="performance-evaluation-criteria"/>
    <w:p>
      <w:pPr>
        <w:pStyle w:val="Heading2"/>
      </w:pPr>
      <w:r>
        <w:t xml:space="preserve">3. Performance Evaluation Criteria</w:t>
      </w:r>
    </w:p>
    <w:p>
      <w:pPr>
        <w:pStyle w:val="FirstParagraph"/>
      </w:pPr>
      <w:r>
        <w:t xml:space="preserve">The evaluation is based on the following key criteria, each rated on a scale of 1 to 5 (1 = Needs Significant Improvement, 5 = Exceptional):</w:t>
      </w:r>
    </w:p>
    <w:p>
      <w:pPr>
        <w:numPr>
          <w:ilvl w:val="0"/>
          <w:numId w:val="1001"/>
        </w:numPr>
        <w:pStyle w:val="Compact"/>
      </w:pPr>
      <w:r>
        <w:t xml:space="preserve">Strategic Marketing Planning</w:t>
      </w:r>
    </w:p>
    <w:p>
      <w:pPr>
        <w:numPr>
          <w:ilvl w:val="0"/>
          <w:numId w:val="1001"/>
        </w:numPr>
        <w:pStyle w:val="Compact"/>
      </w:pPr>
      <w:r>
        <w:t xml:space="preserve">Execution and Campaign Management</w:t>
      </w:r>
    </w:p>
    <w:p>
      <w:pPr>
        <w:numPr>
          <w:ilvl w:val="0"/>
          <w:numId w:val="1001"/>
        </w:numPr>
        <w:pStyle w:val="Compact"/>
      </w:pPr>
      <w:r>
        <w:t xml:space="preserve">Collaboration and Cross-Functional Leadership</w:t>
      </w:r>
    </w:p>
    <w:p>
      <w:pPr>
        <w:numPr>
          <w:ilvl w:val="0"/>
          <w:numId w:val="1001"/>
        </w:numPr>
        <w:pStyle w:val="Compact"/>
      </w:pPr>
      <w:r>
        <w:t xml:space="preserve">Communication and Stakeholder Engagement</w:t>
      </w:r>
    </w:p>
    <w:p>
      <w:pPr>
        <w:numPr>
          <w:ilvl w:val="0"/>
          <w:numId w:val="1001"/>
        </w:numPr>
        <w:pStyle w:val="Compact"/>
      </w:pPr>
      <w:r>
        <w:t xml:space="preserve">Adaptability to Local Market (Munich/Germany)</w:t>
      </w:r>
    </w:p>
    <w:p>
      <w:pPr>
        <w:numPr>
          <w:ilvl w:val="0"/>
          <w:numId w:val="1001"/>
        </w:numPr>
        <w:pStyle w:val="Compact"/>
      </w:pPr>
      <w:r>
        <w:t xml:space="preserve">Innovation and Digital Marketing Proficiency</w:t>
      </w:r>
    </w:p>
    <w:p>
      <w:pPr>
        <w:numPr>
          <w:ilvl w:val="0"/>
          <w:numId w:val="1001"/>
        </w:numPr>
        <w:pStyle w:val="Compact"/>
      </w:pPr>
      <w:r>
        <w:t xml:space="preserve">Team Development and Mentorship</w:t>
      </w:r>
    </w:p>
    <w:bookmarkEnd w:id="23"/>
    <w:bookmarkStart w:id="31" w:name="detailed-assessment"/>
    <w:p>
      <w:pPr>
        <w:pStyle w:val="Heading2"/>
      </w:pPr>
      <w:r>
        <w:t xml:space="preserve">4. Detailed Assessment</w:t>
      </w:r>
    </w:p>
    <w:bookmarkStart w:id="24" w:name="strategic-marketing-planning"/>
    <w:p>
      <w:pPr>
        <w:pStyle w:val="Heading3"/>
      </w:pPr>
      <w:r>
        <w:t xml:space="preserve">4.1 Strategic Marketing Planning</w:t>
      </w:r>
    </w:p>
    <w:p>
      <w:pPr>
        <w:pStyle w:val="FirstParagraph"/>
      </w:pPr>
      <w:r>
        <w:t xml:space="preserve">The Marketing Manager has demonstrated strong capability in developing data-driven marketing strategies tailored to the Munich and broader German market. Their ability to integrate local consumer behavior insights with global brand guidelines is commendable. Campaigns launched in the past review period reflect a clear understanding of regional preferences, regulatory considerations, and cultural nuances specific to Germany.</w:t>
      </w:r>
    </w:p>
    <w:bookmarkEnd w:id="24"/>
    <w:bookmarkStart w:id="25" w:name="execution-and-campaign-management"/>
    <w:p>
      <w:pPr>
        <w:pStyle w:val="Heading3"/>
      </w:pPr>
      <w:r>
        <w:t xml:space="preserve">4.2 Execution and Campaign Management</w:t>
      </w:r>
    </w:p>
    <w:p>
      <w:pPr>
        <w:pStyle w:val="FirstParagraph"/>
      </w:pPr>
      <w:r>
        <w:t xml:space="preserve">Execution quality has been consistently high. The Marketing Manager ensures that campaigns are delivered on time, within budget, and aligned with key performance indicators. Notable successes include the Q2 digital campaign that increased qualified leads by 28% in the Bavaria region. Their attention to detail and proactive risk management contribute to smooth operations.</w:t>
      </w:r>
    </w:p>
    <w:bookmarkEnd w:id="25"/>
    <w:bookmarkStart w:id="26" w:name="Xe3105e58c59ef968081654c210b582321a74b7d"/>
    <w:p>
      <w:pPr>
        <w:pStyle w:val="Heading3"/>
      </w:pPr>
      <w:r>
        <w:t xml:space="preserve">4.3 Collaboration and Cross-Functional Leadership</w:t>
      </w:r>
    </w:p>
    <w:p>
      <w:pPr>
        <w:pStyle w:val="FirstParagraph"/>
      </w:pPr>
      <w:r>
        <w:t xml:space="preserve">One of the standout strengths of this Marketing Manager is their collaborative approach. They work seamlessly with Sales, Product, and Customer Success teams, fostering a culture of shared goals. In Munich’s competitive landscape, this alignment is crucial, and the Marketing Manager excels at breaking down silos and driving joint initiatives.</w:t>
      </w:r>
    </w:p>
    <w:bookmarkEnd w:id="26"/>
    <w:bookmarkStart w:id="27" w:name="communication-and-stakeholder-engagement"/>
    <w:p>
      <w:pPr>
        <w:pStyle w:val="Heading3"/>
      </w:pPr>
      <w:r>
        <w:t xml:space="preserve">4.4 Communication and Stakeholder Engagement</w:t>
      </w:r>
    </w:p>
    <w:p>
      <w:pPr>
        <w:pStyle w:val="FirstParagraph"/>
      </w:pPr>
      <w:r>
        <w:t xml:space="preserve">Communication is clear, professional, and culturally appropriate. The Marketing Manager effectively engages with both internal stakeholders and external partners, including agencies and media contacts in Germany. Their bilingual proficiency (German and English) enhances their ability to navigate local business relationships and represent the company authentically.</w:t>
      </w:r>
    </w:p>
    <w:bookmarkEnd w:id="27"/>
    <w:bookmarkStart w:id="28" w:name="X74bea622668f163df2259e67832fc37c333d7fb"/>
    <w:p>
      <w:pPr>
        <w:pStyle w:val="Heading3"/>
      </w:pPr>
      <w:r>
        <w:t xml:space="preserve">4.5 Adaptability to Local Market (Munich/Germany)</w:t>
      </w:r>
    </w:p>
    <w:p>
      <w:pPr>
        <w:pStyle w:val="FirstParagraph"/>
      </w:pPr>
      <w:r>
        <w:t xml:space="preserve">The Marketing Manager shows a deep respect for German business etiquette and consumer expectations. They have successfully localized content, adapted messaging for regional sensitivities, and ensured compliance with data privacy regulations such as GDPR. Their understanding of Munich’s tech-savvy and quality-conscious audience has directly influenced campaign effectiveness.</w:t>
      </w:r>
    </w:p>
    <w:bookmarkEnd w:id="28"/>
    <w:bookmarkStart w:id="29" w:name="X31396a6f103a664cf4d6eaeea2cadbb5894199a"/>
    <w:p>
      <w:pPr>
        <w:pStyle w:val="Heading3"/>
      </w:pPr>
      <w:r>
        <w:t xml:space="preserve">4.6 Innovation and Digital Marketing Proficiency</w:t>
      </w:r>
    </w:p>
    <w:p>
      <w:pPr>
        <w:pStyle w:val="FirstParagraph"/>
      </w:pPr>
      <w:r>
        <w:t xml:space="preserve">Embracing digital transformation, the Marketing Manager has integrated advanced analytics, automation tools, and AI-driven insights into marketing workflows. They encourage experimentation with new channels and formats, while maintaining a disciplined approach to measuring ROI.</w:t>
      </w:r>
    </w:p>
    <w:bookmarkEnd w:id="29"/>
    <w:bookmarkStart w:id="30" w:name="team-development-and-mentorship"/>
    <w:p>
      <w:pPr>
        <w:pStyle w:val="Heading3"/>
      </w:pPr>
      <w:r>
        <w:t xml:space="preserve">4.7 Team Development and Mentorship</w:t>
      </w:r>
    </w:p>
    <w:p>
      <w:pPr>
        <w:pStyle w:val="FirstParagraph"/>
      </w:pPr>
      <w:r>
        <w:t xml:space="preserve">As a leader, the Marketing Manager invests in their team’s growth. They provide regular feedback, support skill development, and create an inclusive environment where team members feel valued. This has contributed to high morale and low turnover within the Munich marketing team.</w:t>
      </w:r>
    </w:p>
    <w:bookmarkEnd w:id="30"/>
    <w:bookmarkEnd w:id="31"/>
    <w:bookmarkStart w:id="32" w:name="areas-for-development"/>
    <w:p>
      <w:pPr>
        <w:pStyle w:val="Heading2"/>
      </w:pPr>
      <w:r>
        <w:t xml:space="preserve">5. Areas for Development</w:t>
      </w:r>
    </w:p>
    <w:p>
      <w:pPr>
        <w:pStyle w:val="FirstParagraph"/>
      </w:pPr>
      <w:r>
        <w:t xml:space="preserve">While the Marketing Manager performs at a high level, the following areas present opportunities for further growth:</w:t>
      </w:r>
    </w:p>
    <w:p>
      <w:pPr>
        <w:numPr>
          <w:ilvl w:val="0"/>
          <w:numId w:val="1002"/>
        </w:numPr>
        <w:pStyle w:val="Compact"/>
      </w:pPr>
      <w:r>
        <w:t xml:space="preserve">Expanding influence beyond Munich to strengthen marketing consistency across other German cities.</w:t>
      </w:r>
    </w:p>
    <w:p>
      <w:pPr>
        <w:numPr>
          <w:ilvl w:val="0"/>
          <w:numId w:val="1002"/>
        </w:numPr>
        <w:pStyle w:val="Compact"/>
      </w:pPr>
      <w:r>
        <w:t xml:space="preserve">Increasing involvement in long-term brand equity initiatives rather than focusing primarily on performance marketing.</w:t>
      </w:r>
    </w:p>
    <w:p>
      <w:pPr>
        <w:numPr>
          <w:ilvl w:val="0"/>
          <w:numId w:val="1002"/>
        </w:numPr>
        <w:pStyle w:val="Compact"/>
      </w:pPr>
      <w:r>
        <w:t xml:space="preserve">Enhancing delegation practices to allow for greater strategic focus and reduce operational bottlenecks.</w:t>
      </w:r>
    </w:p>
    <w:bookmarkEnd w:id="32"/>
    <w:bookmarkStart w:id="33" w:name="overall-rating-summary"/>
    <w:p>
      <w:pPr>
        <w:pStyle w:val="Heading2"/>
      </w:pPr>
      <w:r>
        <w:t xml:space="preserve">6. Overall Rating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Criteria</w:t>
            </w:r>
          </w:p>
        </w:tc>
        <w:tc>
          <w:tcPr/>
          <w:p>
            <w:pPr>
              <w:pStyle w:val="Compact"/>
              <w:jc w:val="left"/>
            </w:pPr>
            <w:r>
              <w:t xml:space="preserve">Average Rating (1–5)</w:t>
            </w:r>
          </w:p>
        </w:tc>
      </w:tr>
      <w:tr>
        <w:tc>
          <w:tcPr/>
          <w:p>
            <w:pPr>
              <w:pStyle w:val="Compact"/>
              <w:jc w:val="left"/>
            </w:pPr>
            <w:r>
              <w:t xml:space="preserve">Strategic Marketing Planning</w:t>
            </w:r>
          </w:p>
        </w:tc>
        <w:tc>
          <w:tcPr/>
          <w:p>
            <w:pPr>
              <w:pStyle w:val="Compact"/>
              <w:jc w:val="left"/>
            </w:pPr>
            <w:r>
              <w:t xml:space="preserve">4.7</w:t>
            </w:r>
          </w:p>
        </w:tc>
      </w:tr>
      <w:tr>
        <w:tc>
          <w:tcPr/>
          <w:p>
            <w:pPr>
              <w:pStyle w:val="Compact"/>
              <w:jc w:val="left"/>
            </w:pPr>
            <w:r>
              <w:t xml:space="preserve">Execution and Campaign Management</w:t>
            </w:r>
          </w:p>
        </w:tc>
        <w:tc>
          <w:tcPr/>
          <w:p>
            <w:pPr>
              <w:pStyle w:val="Compact"/>
              <w:jc w:val="left"/>
            </w:pPr>
            <w:r>
              <w:t xml:space="preserve">4.8</w:t>
            </w:r>
          </w:p>
        </w:tc>
      </w:tr>
      <w:tr>
        <w:tc>
          <w:tcPr/>
          <w:p>
            <w:pPr>
              <w:pStyle w:val="Compact"/>
              <w:jc w:val="left"/>
            </w:pPr>
            <w:r>
              <w:t xml:space="preserve">Collaboration and Cross-Functional Leadership</w:t>
            </w:r>
          </w:p>
        </w:tc>
        <w:tc>
          <w:tcPr/>
          <w:p>
            <w:pPr>
              <w:pStyle w:val="Compact"/>
              <w:jc w:val="left"/>
            </w:pPr>
            <w:r>
              <w:t xml:space="preserve">4.9</w:t>
            </w:r>
          </w:p>
        </w:tc>
      </w:tr>
      <w:tr>
        <w:tc>
          <w:tcPr/>
          <w:p>
            <w:pPr>
              <w:pStyle w:val="Compact"/>
              <w:jc w:val="left"/>
            </w:pPr>
            <w:r>
              <w:t xml:space="preserve">Communication and Stakeholder Engagement</w:t>
            </w:r>
          </w:p>
        </w:tc>
        <w:tc>
          <w:tcPr/>
          <w:p>
            <w:pPr>
              <w:pStyle w:val="Compact"/>
              <w:jc w:val="left"/>
            </w:pPr>
            <w:r>
              <w:t xml:space="preserve">4.6</w:t>
            </w:r>
          </w:p>
        </w:tc>
      </w:tr>
      <w:tr>
        <w:tc>
          <w:tcPr/>
          <w:p>
            <w:pPr>
              <w:pStyle w:val="Compact"/>
              <w:jc w:val="left"/>
            </w:pPr>
            <w:r>
              <w:t xml:space="preserve">Adaptability to Local Market (Munich/Germany)</w:t>
            </w:r>
          </w:p>
        </w:tc>
        <w:tc>
          <w:tcPr/>
          <w:p>
            <w:pPr>
              <w:pStyle w:val="Compact"/>
              <w:jc w:val="left"/>
            </w:pPr>
            <w:r>
              <w:t xml:space="preserve">4.8</w:t>
            </w:r>
          </w:p>
        </w:tc>
      </w:tr>
      <w:tr>
        <w:tc>
          <w:tcPr/>
          <w:p>
            <w:pPr>
              <w:pStyle w:val="Compact"/>
              <w:jc w:val="left"/>
            </w:pPr>
            <w:r>
              <w:t xml:space="preserve">Innovation and Digital Marketing Proficiency</w:t>
            </w:r>
          </w:p>
        </w:tc>
        <w:tc>
          <w:tcPr/>
          <w:p>
            <w:pPr>
              <w:pStyle w:val="Compact"/>
              <w:jc w:val="left"/>
            </w:pPr>
            <w:r>
              <w:t xml:space="preserve">4.5</w:t>
            </w:r>
          </w:p>
        </w:tc>
      </w:tr>
      <w:tr>
        <w:tc>
          <w:tcPr/>
          <w:p>
            <w:pPr>
              <w:pStyle w:val="Compact"/>
              <w:jc w:val="left"/>
            </w:pPr>
            <w:r>
              <w:t xml:space="preserve">Team Development and Mentorship</w:t>
            </w:r>
          </w:p>
        </w:tc>
        <w:tc>
          <w:tcPr/>
          <w:p>
            <w:pPr>
              <w:pStyle w:val="Compact"/>
              <w:jc w:val="left"/>
            </w:pPr>
            <w:r>
              <w:t xml:space="preserve">4.7</w:t>
            </w:r>
          </w:p>
        </w:tc>
      </w:tr>
      <w:tr>
        <w:tc>
          <w:tcPr/>
          <w:p>
            <w:pPr>
              <w:pStyle w:val="Compact"/>
              <w:jc w:val="left"/>
            </w:pPr>
            <w:r>
              <w:rPr>
                <w:bCs/>
                <w:b/>
              </w:rPr>
              <w:t xml:space="preserve">Overall Average</w:t>
            </w:r>
          </w:p>
        </w:tc>
        <w:tc>
          <w:tcPr/>
          <w:p>
            <w:pPr>
              <w:pStyle w:val="Compact"/>
              <w:jc w:val="left"/>
            </w:pPr>
            <w:r>
              <w:rPr>
                <w:bCs/>
                <w:b/>
              </w:rPr>
              <w:t xml:space="preserve">4.7</w:t>
            </w:r>
          </w:p>
        </w:tc>
      </w:tr>
    </w:tbl>
    <w:bookmarkEnd w:id="33"/>
    <w:bookmarkStart w:id="34" w:name="conclusion-and-recommendations"/>
    <w:p>
      <w:pPr>
        <w:pStyle w:val="Heading2"/>
      </w:pPr>
      <w:r>
        <w:t xml:space="preserve">7. Conclusion and Recommendations</w:t>
      </w:r>
    </w:p>
    <w:p>
      <w:pPr>
        <w:pStyle w:val="FirstParagraph"/>
      </w:pPr>
      <w:r>
        <w:t xml:space="preserve">This Peer Review Report confirms that the Marketing Manager in Munich, Germany, is a highly effective, culturally aware, and strategically minded professional. Their contributions have significantly strengthened the company’s market presence in Bavaria and enhanced cross-functional collaboration.</w:t>
      </w:r>
    </w:p>
    <w:p>
      <w:pPr>
        <w:pStyle w:val="BodyText"/>
      </w:pPr>
      <w:r>
        <w:t xml:space="preserve">It is recommended that the Marketing Manager be considered for expanded responsibilities, such as leading regional marketing initiatives across Germany or mentoring emerging marketing leaders. Continued investment in their professional development—particularly in brand strategy and executive communication—will further amplify their impact.</w:t>
      </w:r>
    </w:p>
    <w:p>
      <w:pPr>
        <w:pStyle w:val="BodyText"/>
      </w:pPr>
      <w:r>
        <w:t xml:space="preserve">Overall, this individual exemplifies the qualities of a modern Marketing Manager operating in a sophisticated, competitive environment like Munich. Their performance reflects not only personal excellence but also a deep commitment to the company’s success in the German market.</w:t>
      </w:r>
    </w:p>
    <w:bookmarkEnd w:id="34"/>
    <w:p>
      <w:pPr>
        <w:pStyle w:val="BodyText"/>
      </w:pPr>
      <w:r>
        <w:rPr>
          <w:bCs/>
          <w:b/>
        </w:rPr>
        <w:t xml:space="preserve">Prepared by:</w:t>
      </w:r>
      <w:r>
        <w:t xml:space="preserve"> </w:t>
      </w:r>
      <w:r>
        <w:t xml:space="preserve">[Reviewer Name(s)]</w:t>
      </w:r>
    </w:p>
    <w:p>
      <w:pPr>
        <w:pStyle w:val="BodyText"/>
      </w:pPr>
      <w:r>
        <w:rPr>
          <w:bCs/>
          <w:b/>
        </w:rPr>
        <w:t xml:space="preserve">Position:</w:t>
      </w:r>
      <w:r>
        <w:t xml:space="preserve"> </w:t>
      </w:r>
      <w:r>
        <w:t xml:space="preserve">[Reviewer Title(s)]</w:t>
      </w:r>
    </w:p>
    <w:p>
      <w:pPr>
        <w:pStyle w:val="BodyText"/>
      </w:pPr>
      <w:r>
        <w:rPr>
          <w:bCs/>
          <w:b/>
        </w:rPr>
        <w:t xml:space="preserve">Date:</w:t>
      </w:r>
      <w:r>
        <w:t xml:space="preserve"> </w:t>
      </w:r>
      <w:r>
        <w:t xml:space="preserve">[Insert Date]</w:t>
      </w:r>
    </w:p>
    <w:p>
      <w:pPr>
        <w:pStyle w:val="BodyText"/>
      </w:pPr>
      <w:r>
        <w:rPr>
          <w:bCs/>
          <w:b/>
        </w:rPr>
        <w:t xml:space="preserve">Location:</w:t>
      </w:r>
      <w:r>
        <w:t xml:space="preserve"> </w:t>
      </w:r>
      <w:r>
        <w:t xml:space="preserve">Munich,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Marketing Manager - Munich, Germany</dc:title>
  <dc:creator/>
  <dc:language>en</dc:language>
  <cp:keywords/>
  <dcterms:created xsi:type="dcterms:W3CDTF">2026-10-10T01:23:46Z</dcterms:created>
  <dcterms:modified xsi:type="dcterms:W3CDTF">2026-10-10T01:23:46Z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