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Marketing</w:t>
      </w:r>
      <w:r>
        <w:t xml:space="preserve"> </w:t>
      </w:r>
      <w:r>
        <w:t xml:space="preserve">Manager</w:t>
      </w:r>
      <w:r>
        <w:t xml:space="preserve"> </w:t>
      </w:r>
      <w:r>
        <w:t xml:space="preserve">-</w:t>
      </w:r>
      <w:r>
        <w:t xml:space="preserve"> </w:t>
      </w:r>
      <w:r>
        <w:t xml:space="preserve">Milan,</w:t>
      </w:r>
      <w:r>
        <w:t xml:space="preserve"> </w:t>
      </w:r>
      <w:r>
        <w:t xml:space="preserve">Italy</w:t>
      </w:r>
    </w:p>
    <w:bookmarkStart w:id="20" w:name="peer-review-report"/>
    <w:p>
      <w:pPr>
        <w:pStyle w:val="Heading1"/>
      </w:pPr>
      <w:r>
        <w:t xml:space="preserve">Peer Review Report</w:t>
      </w:r>
    </w:p>
    <w:p>
      <w:pPr>
        <w:pStyle w:val="FirstParagraph"/>
      </w:pPr>
      <w:r>
        <w:t xml:space="preserve">Performance Evaluation: Marketing Manager</w:t>
      </w:r>
    </w:p>
    <w:bookmarkEnd w:id="20"/>
    <w:p>
      <w:pPr>
        <w:pStyle w:val="BodyText"/>
      </w:pPr>
      <w:r>
        <w:t xml:space="preserve">Employee Name:</w:t>
      </w:r>
      <w:r>
        <w:t xml:space="preserve"> </w:t>
      </w:r>
      <w:r>
        <w:t xml:space="preserve">[Insert Name]</w:t>
      </w:r>
    </w:p>
    <w:p>
      <w:pPr>
        <w:pStyle w:val="BodyText"/>
      </w:pPr>
      <w:r>
        <w:t xml:space="preserve">Position:</w:t>
      </w:r>
      <w:r>
        <w:t xml:space="preserve"> </w:t>
      </w:r>
      <w:r>
        <w:t xml:space="preserve">Marketing Manager</w:t>
      </w:r>
    </w:p>
    <w:p>
      <w:pPr>
        <w:pStyle w:val="BodyText"/>
      </w:pPr>
      <w:r>
        <w:t xml:space="preserve">Department:</w:t>
      </w:r>
      <w:r>
        <w:t xml:space="preserve"> </w:t>
      </w:r>
      <w:r>
        <w:t xml:space="preserve">Marketing &amp; Communications</w:t>
      </w:r>
    </w:p>
    <w:p>
      <w:pPr>
        <w:pStyle w:val="BodyText"/>
      </w:pPr>
      <w:r>
        <w:t xml:space="preserve">Location:</w:t>
      </w:r>
      <w:r>
        <w:t xml:space="preserve"> </w:t>
      </w:r>
      <w:r>
        <w:t xml:space="preserve">Milan, Italy</w:t>
      </w:r>
    </w:p>
    <w:p>
      <w:pPr>
        <w:pStyle w:val="BodyText"/>
      </w:pPr>
      <w:r>
        <w:t xml:space="preserve">Review Period:</w:t>
      </w:r>
      <w:r>
        <w:t xml:space="preserve"> </w:t>
      </w:r>
      <w:r>
        <w:t xml:space="preserve">Q1-Q4 2023</w:t>
      </w:r>
    </w:p>
    <w:p>
      <w:pPr>
        <w:pStyle w:val="BodyText"/>
      </w:pPr>
      <w:r>
        <w:t xml:space="preserve">Reviewer:</w:t>
      </w:r>
      <w:r>
        <w:t xml:space="preserve"> </w:t>
      </w:r>
      <w:r>
        <w:t xml:space="preserve">[Insert Peer Name/Title]</w:t>
      </w:r>
    </w:p>
    <w:bookmarkStart w:id="21" w:name="executive-summary"/>
    <w:p>
      <w:pPr>
        <w:pStyle w:val="Heading2"/>
      </w:pPr>
      <w:r>
        <w:t xml:space="preserve">1. Executive Summary</w:t>
      </w:r>
    </w:p>
    <w:p>
      <w:pPr>
        <w:pStyle w:val="FirstParagraph"/>
      </w:pPr>
      <w:r>
        <w:t xml:space="preserve">This Peer Review Report provides a comprehensive assessment of the performance, leadership capabilities, and strategic contributions of the Marketing Manager based in our Milan, Italy office. Over the past review period, the Marketing Manager has demonstrated a robust understanding of the local Italian market dynamics while successfully aligning regional campaigns with global corporate objectives. This evaluation focuses on key performance indicators, cross-functional collaboration, cultural adaptability within the Milanese business environment, and the execution of digital and traditional marketing strategies.</w:t>
      </w:r>
    </w:p>
    <w:p>
      <w:pPr>
        <w:pStyle w:val="BodyText"/>
      </w:pPr>
      <w:r>
        <w:t xml:space="preserve">The primary objective of this review is to highlight areas of excellence, identify opportunities for professional growth, and provide actionable feedback to enhance future marketing initiatives. The Milan market, known for its emphasis on design, luxury, and innovation, presents unique challenges and opportunities. The Marketing Manager has navigated these complexities with a high degree of professionalism, fostering strong relationships with local stakeholders, agencies, and media partners.</w:t>
      </w:r>
    </w:p>
    <w:bookmarkEnd w:id="21"/>
    <w:bookmarkStart w:id="22" w:name="strategic-planning-and-market-insight"/>
    <w:p>
      <w:pPr>
        <w:pStyle w:val="Heading2"/>
      </w:pPr>
      <w:r>
        <w:t xml:space="preserve">2. Strategic Planning and Market Insight</w:t>
      </w:r>
    </w:p>
    <w:p>
      <w:pPr>
        <w:pStyle w:val="FirstParagraph"/>
      </w:pPr>
      <w:r>
        <w:t xml:space="preserve">One of the standout strengths of the Marketing Manager is their ability to develop data-driven marketing strategies tailored to the Italian consumer base. In Milan, a city that serves as a global hub for fashion, finance, and technology, the role requires a nuanced understanding of both local preferences and international trends. The Marketing Manager has consistently delivered market insights that have informed product positioning, pricing strategies, and promotional campaigns.</w:t>
      </w:r>
    </w:p>
    <w:p>
      <w:pPr>
        <w:pStyle w:val="BodyText"/>
      </w:pPr>
      <w:r>
        <w:t xml:space="preserve">Notably, the development of the regional go-to-market strategy for our latest product line demonstrated exceptional foresight. By leveraging local consumer behavior data and collaborating with market research firms in Milan, the Marketing Manager identified key segments that were previously underpenetrated. This strategic approach resulted in a measurable increase in brand awareness and customer acquisition in the Lombardy region.</w:t>
      </w:r>
    </w:p>
    <w:p>
      <w:pPr>
        <w:pStyle w:val="BodyText"/>
      </w:pPr>
      <w:r>
        <w:t xml:space="preserve">Furthermore, the Marketing Manager has shown a strong commitment to integrating sustainability and corporate social responsibility (CSR) into marketing communications—a growing priority among Italian consumers. Campaigns highlighting our environmental initiatives have resonated well with the Milanese audience, enhancing brand reputation and loyalty.</w:t>
      </w:r>
    </w:p>
    <w:bookmarkEnd w:id="22"/>
    <w:bookmarkStart w:id="23" w:name="campaign-execution-and-digital-marketing"/>
    <w:p>
      <w:pPr>
        <w:pStyle w:val="Heading2"/>
      </w:pPr>
      <w:r>
        <w:t xml:space="preserve">3. Campaign Execution and Digital Marketing</w:t>
      </w:r>
    </w:p>
    <w:p>
      <w:pPr>
        <w:pStyle w:val="FirstParagraph"/>
      </w:pPr>
      <w:r>
        <w:t xml:space="preserve">The execution of marketing campaigns has been a critical focus area during this review period. The Marketing Manager has overseen the planning and implementation of multi-channel campaigns that span digital platforms, social media, events, and traditional media. In Milan, where digital adoption is high and social media influence is significant, the Marketing Manager has effectively utilized platforms such as Instagram, LinkedIn, and TikTok to engage target audiences.</w:t>
      </w:r>
    </w:p>
    <w:p>
      <w:pPr>
        <w:pStyle w:val="BodyText"/>
      </w:pPr>
      <w:r>
        <w:t xml:space="preserve">Key achievements include:</w:t>
      </w:r>
    </w:p>
    <w:p>
      <w:pPr>
        <w:numPr>
          <w:ilvl w:val="0"/>
          <w:numId w:val="1001"/>
        </w:numPr>
        <w:pStyle w:val="Compact"/>
      </w:pPr>
      <w:r>
        <w:t xml:space="preserve">Launching a successful influencer marketing campaign in collaboration with prominent Milan-based creators, resulting in a 25% increase in social media engagement.</w:t>
      </w:r>
    </w:p>
    <w:p>
      <w:pPr>
        <w:numPr>
          <w:ilvl w:val="0"/>
          <w:numId w:val="1001"/>
        </w:numPr>
        <w:pStyle w:val="Compact"/>
      </w:pPr>
      <w:r>
        <w:t xml:space="preserve">Optimizing paid search and display advertising strategies, which improved click-through rates by 18% and reduced cost per acquisition by 12%.</w:t>
      </w:r>
    </w:p>
    <w:p>
      <w:pPr>
        <w:numPr>
          <w:ilvl w:val="0"/>
          <w:numId w:val="1001"/>
        </w:numPr>
        <w:pStyle w:val="Compact"/>
      </w:pPr>
      <w:r>
        <w:t xml:space="preserve">Organizing high-impact events at prestigious venues in Milan, including participation in industry trade shows and exclusive product launch events, which strengthened B2B relationships and generated qualified leads.</w:t>
      </w:r>
    </w:p>
    <w:p>
      <w:pPr>
        <w:pStyle w:val="FirstParagraph"/>
      </w:pPr>
      <w:r>
        <w:t xml:space="preserve">The Marketing Manager’s ability to adapt quickly to changing digital trends and consumer behaviors has been instrumental in maintaining a competitive edge in the Milan market. Their proficiency in using analytics tools to monitor campaign performance and make real-time adjustments has ensured optimal ROI on marketing spend.</w:t>
      </w:r>
    </w:p>
    <w:bookmarkEnd w:id="23"/>
    <w:bookmarkStart w:id="24" w:name="leadership-and-team-collaboration"/>
    <w:p>
      <w:pPr>
        <w:pStyle w:val="Heading2"/>
      </w:pPr>
      <w:r>
        <w:t xml:space="preserve">4. Leadership and Team Collaboration</w:t>
      </w:r>
    </w:p>
    <w:p>
      <w:pPr>
        <w:pStyle w:val="FirstParagraph"/>
      </w:pPr>
      <w:r>
        <w:t xml:space="preserve">As a leader, the Marketing Manager has fostered a collaborative and inclusive team environment. They have demonstrated strong interpersonal skills, effectively communicating vision and goals to team members across different functions and locations. In the context of our Milan office, where cultural nuances and work styles can vary, the Marketing Manager has shown sensitivity and adaptability, promoting a positive workplace culture.</w:t>
      </w:r>
    </w:p>
    <w:p>
      <w:pPr>
        <w:pStyle w:val="BodyText"/>
      </w:pPr>
      <w:r>
        <w:t xml:space="preserve">The Marketing Manager has actively mentored junior team members, providing guidance on campaign development, data analysis, and creative strategy. This investment in team development has resulted in improved performance and higher job satisfaction among marketing staff. Additionally, the Marketing Manager has facilitated cross-departmental collaboration with sales, product, and customer success teams, ensuring alignment on objectives and seamless execution of integrated marketing programs.</w:t>
      </w:r>
    </w:p>
    <w:p>
      <w:pPr>
        <w:pStyle w:val="BodyText"/>
      </w:pPr>
      <w:r>
        <w:t xml:space="preserve">Feedback from peers indicates that the Marketing Manager is approachable, receptive to ideas, and capable of managing diverse perspectives. Their leadership style encourages innovation and accountability, which has contributed to the overall success of the marketing department in Milan.</w:t>
      </w:r>
    </w:p>
    <w:bookmarkEnd w:id="24"/>
    <w:bookmarkStart w:id="25" w:name="communication-and-stakeholder-management"/>
    <w:p>
      <w:pPr>
        <w:pStyle w:val="Heading2"/>
      </w:pPr>
      <w:r>
        <w:t xml:space="preserve">5. Communication and Stakeholder Management</w:t>
      </w:r>
    </w:p>
    <w:p>
      <w:pPr>
        <w:pStyle w:val="FirstParagraph"/>
      </w:pPr>
      <w:r>
        <w:t xml:space="preserve">Effective communication is essential for a Marketing Manager operating in a dynamic market like Milan. The Marketing Manager has excelled in building and maintaining relationships with external stakeholders, including media outlets, advertising agencies, event organizers, and industry partners. Their bilingual proficiency in English and Italian has been a significant asset, enabling clear and persuasive communication with both local and international audiences.</w:t>
      </w:r>
    </w:p>
    <w:p>
      <w:pPr>
        <w:pStyle w:val="BodyText"/>
      </w:pPr>
      <w:r>
        <w:t xml:space="preserve">Internally, the Marketing Manager has kept senior leadership informed of campaign progress, market trends, and performance metrics through regular reports and presentations. Their ability to translate complex data into actionable insights has supported informed decision-making at the executive level.</w:t>
      </w:r>
    </w:p>
    <w:bookmarkEnd w:id="25"/>
    <w:bookmarkStart w:id="26" w:name="areas-for-improvement"/>
    <w:p>
      <w:pPr>
        <w:pStyle w:val="Heading2"/>
      </w:pPr>
      <w:r>
        <w:t xml:space="preserve">6. Areas for Improvement</w:t>
      </w:r>
    </w:p>
    <w:p>
      <w:pPr>
        <w:pStyle w:val="FirstParagraph"/>
      </w:pPr>
      <w:r>
        <w:t xml:space="preserve">While the Marketing Manager has performed at a high level, there are areas where further development could enhance effectiveness:</w:t>
      </w:r>
    </w:p>
    <w:p>
      <w:pPr>
        <w:numPr>
          <w:ilvl w:val="0"/>
          <w:numId w:val="1002"/>
        </w:numPr>
        <w:pStyle w:val="Compact"/>
      </w:pPr>
      <w:r>
        <w:rPr>
          <w:bCs/>
          <w:b/>
        </w:rPr>
        <w:t xml:space="preserve">Advanced Analytics:</w:t>
      </w:r>
      <w:r>
        <w:t xml:space="preserve"> </w:t>
      </w:r>
      <w:r>
        <w:t xml:space="preserve">Deepening expertise in predictive analytics and AI-driven marketing tools could further optimize campaign targeting and personalization.</w:t>
      </w:r>
    </w:p>
    <w:p>
      <w:pPr>
        <w:numPr>
          <w:ilvl w:val="0"/>
          <w:numId w:val="1002"/>
        </w:numPr>
        <w:pStyle w:val="Compact"/>
      </w:pPr>
      <w:r>
        <w:rPr>
          <w:bCs/>
          <w:b/>
        </w:rPr>
        <w:t xml:space="preserve">Global-Local Integration:</w:t>
      </w:r>
      <w:r>
        <w:t xml:space="preserve"> </w:t>
      </w:r>
      <w:r>
        <w:t xml:space="preserve">Strengthening alignment between Milan-specific initiatives and global marketing frameworks to ensure consistency while preserving local relevance.</w:t>
      </w:r>
    </w:p>
    <w:p>
      <w:pPr>
        <w:numPr>
          <w:ilvl w:val="0"/>
          <w:numId w:val="1002"/>
        </w:numPr>
        <w:pStyle w:val="Compact"/>
      </w:pPr>
      <w:r>
        <w:rPr>
          <w:bCs/>
          <w:b/>
        </w:rPr>
        <w:t xml:space="preserve">Time Management:</w:t>
      </w:r>
      <w:r>
        <w:t xml:space="preserve"> </w:t>
      </w:r>
      <w:r>
        <w:t xml:space="preserve">Prioritizing tasks more strategically to balance long-term strategic planning with day-to-day operational demands.</w:t>
      </w:r>
    </w:p>
    <w:bookmarkEnd w:id="26"/>
    <w:bookmarkStart w:id="27" w:name="overall-performance-rating"/>
    <w:p>
      <w:pPr>
        <w:pStyle w:val="Heading2"/>
      </w:pPr>
      <w:r>
        <w:t xml:space="preserve">7. Overall Performance Rating</w:t>
      </w:r>
    </w:p>
    <w:p>
      <w:pPr>
        <w:pStyle w:val="FirstParagraph"/>
      </w:pPr>
      <w:r>
        <w:t xml:space="preserve">Strategic Thinking</w:t>
      </w:r>
      <w:r>
        <w:t xml:space="preserve"> </w:t>
      </w:r>
      <w:r>
        <w:t xml:space="preserve">4.5 / 5</w:t>
      </w:r>
    </w:p>
    <w:p>
      <w:pPr>
        <w:pStyle w:val="BodyText"/>
      </w:pPr>
      <w:r>
        <w:t xml:space="preserve">Campaign Execution</w:t>
      </w:r>
      <w:r>
        <w:t xml:space="preserve"> </w:t>
      </w:r>
      <w:r>
        <w:t xml:space="preserve">4.7 / 5</w:t>
      </w:r>
    </w:p>
    <w:p>
      <w:pPr>
        <w:pStyle w:val="BodyText"/>
      </w:pPr>
      <w:r>
        <w:t xml:space="preserve">Leadership &amp; Teamwork</w:t>
      </w:r>
      <w:r>
        <w:t xml:space="preserve"> </w:t>
      </w:r>
      <w:r>
        <w:t xml:space="preserve">4.6 / 5</w:t>
      </w:r>
    </w:p>
    <w:p>
      <w:pPr>
        <w:pStyle w:val="BodyText"/>
      </w:pPr>
      <w:r>
        <w:t xml:space="preserve">Communication</w:t>
      </w:r>
      <w:r>
        <w:t xml:space="preserve"> </w:t>
      </w:r>
      <w:r>
        <w:t xml:space="preserve">4.8 / 5</w:t>
      </w:r>
    </w:p>
    <w:p>
      <w:pPr>
        <w:pStyle w:val="BodyText"/>
      </w:pPr>
      <w:r>
        <w:t xml:space="preserve">Market Knowledge (Milan/Italy)</w:t>
      </w:r>
      <w:r>
        <w:t xml:space="preserve"> </w:t>
      </w:r>
      <w:r>
        <w:t xml:space="preserve">4.9 / 5</w:t>
      </w:r>
    </w:p>
    <w:p>
      <w:pPr>
        <w:pStyle w:val="BodyText"/>
      </w:pPr>
      <w:r>
        <w:t xml:space="preserve">Overall Rating</w:t>
      </w:r>
      <w:r>
        <w:t xml:space="preserve"> </w:t>
      </w:r>
      <w:r>
        <w:t xml:space="preserve">4.7 / 5</w:t>
      </w:r>
    </w:p>
    <w:bookmarkEnd w:id="27"/>
    <w:bookmarkStart w:id="28" w:name="conclusion"/>
    <w:p>
      <w:pPr>
        <w:pStyle w:val="Heading2"/>
      </w:pPr>
      <w:r>
        <w:t xml:space="preserve">8. Conclusion</w:t>
      </w:r>
    </w:p>
    <w:p>
      <w:pPr>
        <w:pStyle w:val="FirstParagraph"/>
      </w:pPr>
      <w:r>
        <w:t xml:space="preserve">In conclusion, the Marketing Manager has delivered outstanding results during this review period, demonstrating strategic acumen, creative excellence, and strong leadership. Their contributions have significantly advanced our brand presence and market share in Milan, Italy. With continued focus on the identified areas for improvement, the Marketing Manager is well-positioned to drive even greater success in the future. This Peer Review Report affirms their value to the organization and recommends recognition and support for their ongoing professional development.</w:t>
      </w:r>
    </w:p>
    <w:p>
      <w:pPr>
        <w:pStyle w:val="BodyText"/>
      </w:pPr>
      <w:r>
        <w:rPr>
          <w:bCs/>
          <w:b/>
        </w:rPr>
        <w:t xml:space="preserve">Reviewer Signature:</w:t>
      </w:r>
      <w:r>
        <w:br/>
      </w:r>
      <w:r>
        <w:t xml:space="preserve">[Insert Name]</w:t>
      </w:r>
      <w:r>
        <w:br/>
      </w:r>
      <w:r>
        <w:t xml:space="preserve">[Insert Title]</w:t>
      </w:r>
      <w:r>
        <w:br/>
      </w:r>
      <w:r>
        <w:t xml:space="preserve">Date: [Insert Date]</w:t>
      </w:r>
    </w:p>
    <w:p>
      <w:pPr>
        <w:pStyle w:val="BodyText"/>
      </w:pPr>
      <w:r>
        <w:rPr>
          <w:bCs/>
          <w:b/>
        </w:rPr>
        <w:t xml:space="preserve">Marketing Manager Acknowledgment:</w:t>
      </w:r>
      <w:r>
        <w:br/>
      </w:r>
      <w:r>
        <w:t xml:space="preserve">[Insert Name]</w:t>
      </w:r>
      <w:r>
        <w:br/>
      </w:r>
      <w:r>
        <w:t xml:space="preserve">Date: [Insert Date]</w:t>
      </w:r>
    </w:p>
    <w:p>
      <w:pPr>
        <w:pStyle w:val="BodyText"/>
      </w:pPr>
      <w:r>
        <w:t xml:space="preserve">Confidential Document – For Internal Use Only</w:t>
      </w:r>
      <w:r>
        <w:br/>
      </w:r>
      <w:r>
        <w:t xml:space="preserve">Prepared in accordance with company performance review policies.</w:t>
      </w:r>
      <w:r>
        <w:br/>
      </w:r>
      <w:r>
        <w:t xml:space="preserve">Location: Milan, Italy</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Marketing Manager - Milan, Italy</dc:title>
  <dc:creator/>
  <dc:language>en</dc:language>
  <cp:keywords/>
  <dcterms:created xsi:type="dcterms:W3CDTF">2026-10-10T04:34:53Z</dcterms:created>
  <dcterms:modified xsi:type="dcterms:W3CDTF">2026-10-10T04:34:53Z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