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Kyoto</w:t>
      </w:r>
      <w:r>
        <w:t xml:space="preserve"> </w:t>
      </w:r>
      <w:r>
        <w:t xml:space="preserve">Operations</w:t>
      </w:r>
    </w:p>
    <w:bookmarkStart w:id="26" w:name="peer-review-report"/>
    <w:p>
      <w:pPr>
        <w:pStyle w:val="Heading1"/>
      </w:pPr>
      <w:r>
        <w:t xml:space="preserve">Peer Review Report</w:t>
      </w:r>
    </w:p>
    <w:p>
      <w:pPr>
        <w:pStyle w:val="FirstParagraph"/>
      </w:pPr>
      <w:r>
        <w:rPr>
          <w:bCs/>
          <w:b/>
        </w:rPr>
        <w:t xml:space="preserve">Subject:</w:t>
      </w:r>
      <w:r>
        <w:t xml:space="preserve"> </w:t>
      </w:r>
      <w:r>
        <w:t xml:space="preserve">Marketing Manager</w:t>
      </w:r>
      <w:r>
        <w:br/>
      </w:r>
      <w:r>
        <w:rPr>
          <w:bCs/>
          <w:b/>
        </w:rPr>
        <w:t xml:space="preserve">Location:</w:t>
      </w:r>
      <w:r>
        <w:t xml:space="preserve"> </w:t>
      </w:r>
      <w:r>
        <w:t xml:space="preserve">Japan Kyoto Office</w:t>
      </w:r>
      <w:r>
        <w:br/>
      </w:r>
      <w:r>
        <w:rPr>
          <w:bCs/>
          <w:b/>
        </w:rPr>
        <w:t xml:space="preserve">Department:</w:t>
      </w:r>
      <w:r>
        <w:t xml:space="preserve"> </w:t>
      </w:r>
      <w:r>
        <w:t xml:space="preserve">Regional Marketing &amp; Brand Strategy</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Senior Product Lead</w:t>
      </w:r>
      <w:r>
        <w:br/>
      </w:r>
      <w:r>
        <w:rPr>
          <w:bCs/>
          <w:b/>
        </w:rPr>
        <w:t xml:space="preserve">Review Period:</w:t>
      </w:r>
      <w:r>
        <w:t xml:space="preserve"> </w:t>
      </w:r>
      <w:r>
        <w:t xml:space="preserve">Q3 2023 - Q4 2023</w:t>
      </w:r>
    </w:p>
    <w:p>
      <w:pPr>
        <w:pStyle w:val="BodyText"/>
      </w:pPr>
      <w:r>
        <w:t xml:space="preserve">This</w:t>
      </w:r>
      <w:r>
        <w:t xml:space="preserve"> </w:t>
      </w:r>
      <w:r>
        <w:rPr>
          <w:bCs/>
          <w:b/>
        </w:rPr>
        <w:t xml:space="preserve">Peer Review Report</w:t>
      </w:r>
      <w:r>
        <w:t xml:space="preserve"> </w:t>
      </w:r>
      <w:r>
        <w:t xml:space="preserve">serves as a comprehensive evaluation of the performance, strategic alignment, and cultural integration of the</w:t>
      </w:r>
      <w:r>
        <w:t xml:space="preserve"> </w:t>
      </w:r>
      <w:r>
        <w:rPr>
          <w:bCs/>
          <w:b/>
        </w:rPr>
        <w:t xml:space="preserve">Marketing Manager</w:t>
      </w:r>
      <w:r>
        <w:t xml:space="preserve"> </w:t>
      </w:r>
      <w:r>
        <w:t xml:space="preserve">assigned to our operations in</w:t>
      </w:r>
      <w:r>
        <w:t xml:space="preserve"> </w:t>
      </w:r>
      <w:r>
        <w:rPr>
          <w:bCs/>
          <w:b/>
        </w:rPr>
        <w:t xml:space="preserve">Japan Kyoto</w:t>
      </w:r>
      <w:r>
        <w:t xml:space="preserve">. As a peer within the broader organizational structure, this assessment focuses on cross-functional collaboration, the execution of localized marketing strategies, and the ability to navigate the unique business landscape of the Kansai region. The following analysis details the strengths, areas for improvement, and strategic recommendations based on direct observation and collaborative projects over the past six months.</w:t>
      </w:r>
    </w:p>
    <w:bookmarkStart w:id="20" w:name="Xcd63c37cd27c61832188ac6beaf7a5603ece985"/>
    <w:p>
      <w:pPr>
        <w:pStyle w:val="Heading2"/>
      </w:pPr>
      <w:r>
        <w:t xml:space="preserve">1. Strategic Localization and Cultural Intelligence</w:t>
      </w:r>
    </w:p>
    <w:p>
      <w:pPr>
        <w:pStyle w:val="FirstParagraph"/>
      </w:pPr>
      <w:r>
        <w:t xml:space="preserve">The primary responsibility of the</w:t>
      </w:r>
      <w:r>
        <w:t xml:space="preserve"> </w:t>
      </w:r>
      <w:r>
        <w:rPr>
          <w:bCs/>
          <w:b/>
        </w:rPr>
        <w:t xml:space="preserve">Marketing Manager</w:t>
      </w:r>
      <w:r>
        <w:t xml:space="preserve"> </w:t>
      </w:r>
      <w:r>
        <w:t xml:space="preserve">in</w:t>
      </w:r>
      <w:r>
        <w:t xml:space="preserve"> </w:t>
      </w:r>
      <w:r>
        <w:rPr>
          <w:bCs/>
          <w:b/>
        </w:rPr>
        <w:t xml:space="preserve">Japan Kyoto</w:t>
      </w:r>
      <w:r>
        <w:t xml:space="preserve"> </w:t>
      </w:r>
      <w:r>
        <w:t xml:space="preserve">is to bridge the gap between global brand directives and local consumer behavior. In this regard, the subject has demonstrated exceptional cultural intelligence. Kyoto is not merely a geographic location; it is a cultural hub with distinct consumer expectations that differ significantly from Tokyo or Osaka. The</w:t>
      </w:r>
      <w:r>
        <w:t xml:space="preserve"> </w:t>
      </w:r>
      <w:r>
        <w:rPr>
          <w:bCs/>
          <w:b/>
        </w:rPr>
        <w:t xml:space="preserve">Marketing Manager</w:t>
      </w:r>
      <w:r>
        <w:t xml:space="preserve"> </w:t>
      </w:r>
      <w:r>
        <w:t xml:space="preserve">has successfully adapted our global messaging to respect the subtleties of Japanese business etiquette and consumer psychology.</w:t>
      </w:r>
    </w:p>
    <w:p>
      <w:pPr>
        <w:pStyle w:val="BodyText"/>
      </w:pPr>
      <w:r>
        <w:t xml:space="preserve">Specifically, the recent campaign targeting the heritage tourism sector utilized traditional aesthetics blended with modern digital engagement. This approach showed a deep understanding of the Kyoto market. The</w:t>
      </w:r>
      <w:r>
        <w:t xml:space="preserve"> </w:t>
      </w:r>
      <w:r>
        <w:rPr>
          <w:bCs/>
          <w:b/>
        </w:rPr>
        <w:t xml:space="preserve">Marketing Manager</w:t>
      </w:r>
      <w:r>
        <w:t xml:space="preserve"> </w:t>
      </w:r>
      <w:r>
        <w:t xml:space="preserve">avoided the common pitfall of direct translation, opting instead for transcreation that resonated with local sensibilities. This</w:t>
      </w:r>
      <w:r>
        <w:t xml:space="preserve"> </w:t>
      </w:r>
      <w:r>
        <w:rPr>
          <w:bCs/>
          <w:b/>
        </w:rPr>
        <w:t xml:space="preserve">Peer Review Report</w:t>
      </w:r>
      <w:r>
        <w:t xml:space="preserve"> </w:t>
      </w:r>
      <w:r>
        <w:t xml:space="preserve">highlights this as a critical success factor, as it resulted in a 15% increase in engagement rates among local stakeholders compared to previous generic campaigns.</w:t>
      </w:r>
    </w:p>
    <w:bookmarkEnd w:id="20"/>
    <w:bookmarkStart w:id="21" w:name="X4f7d2c976cf1a18b9286e2c499ea4b79f32ab0a"/>
    <w:p>
      <w:pPr>
        <w:pStyle w:val="Heading2"/>
      </w:pPr>
      <w:r>
        <w:t xml:space="preserve">2. Cross-Functional Collaboration and Communication</w:t>
      </w:r>
    </w:p>
    <w:p>
      <w:pPr>
        <w:pStyle w:val="FirstParagraph"/>
      </w:pPr>
      <w:r>
        <w:t xml:space="preserve">Effective collaboration is the cornerstone of our operational success. As a peer, I have worked closely with the</w:t>
      </w:r>
      <w:r>
        <w:t xml:space="preserve"> </w:t>
      </w:r>
      <w:r>
        <w:rPr>
          <w:bCs/>
          <w:b/>
        </w:rPr>
        <w:t xml:space="preserve">Marketing Manager</w:t>
      </w:r>
      <w:r>
        <w:t xml:space="preserve"> </w:t>
      </w:r>
      <w:r>
        <w:t xml:space="preserve">on product launches and digital transformation initiatives. The communication style exhibited by the</w:t>
      </w:r>
      <w:r>
        <w:t xml:space="preserve"> </w:t>
      </w:r>
      <w:r>
        <w:rPr>
          <w:bCs/>
          <w:b/>
        </w:rPr>
        <w:t xml:space="preserve">Marketing Manager</w:t>
      </w:r>
      <w:r>
        <w:t xml:space="preserve"> </w:t>
      </w:r>
      <w:r>
        <w:t xml:space="preserve">aligns well with the Japanese concept of</w:t>
      </w:r>
      <w:r>
        <w:t xml:space="preserve"> </w:t>
      </w:r>
      <w:r>
        <w:rPr>
          <w:iCs/>
          <w:i/>
        </w:rPr>
        <w:t xml:space="preserve">Wa</w:t>
      </w:r>
      <w:r>
        <w:t xml:space="preserve"> </w:t>
      </w:r>
      <w:r>
        <w:t xml:space="preserve">(harmony), fostering a cooperative environment within the</w:t>
      </w:r>
      <w:r>
        <w:t xml:space="preserve"> </w:t>
      </w:r>
      <w:r>
        <w:rPr>
          <w:bCs/>
          <w:b/>
        </w:rPr>
        <w:t xml:space="preserve">Japan Kyoto</w:t>
      </w:r>
      <w:r>
        <w:t xml:space="preserve"> </w:t>
      </w:r>
      <w:r>
        <w:t xml:space="preserve">office.</w:t>
      </w:r>
    </w:p>
    <w:p>
      <w:pPr>
        <w:pStyle w:val="BodyText"/>
      </w:pPr>
      <w:r>
        <w:t xml:space="preserve">The subject excels in building consensus before making decisions, a vital trait in the Japanese corporate hierarchy. During the Q3 product rollout, the</w:t>
      </w:r>
      <w:r>
        <w:t xml:space="preserve"> </w:t>
      </w:r>
      <w:r>
        <w:rPr>
          <w:bCs/>
          <w:b/>
        </w:rPr>
        <w:t xml:space="preserve">Marketing Manager</w:t>
      </w:r>
      <w:r>
        <w:t xml:space="preserve"> </w:t>
      </w:r>
      <w:r>
        <w:t xml:space="preserve">facilitated workshops that included input from sales, product development, and customer support teams. This inclusive approach ensured that the marketing materials were not only visually appealing but also technically accurate and sales-enablement focused. The ability to navigate complex internal relationships while maintaining project momentum is a standout attribute noted in this</w:t>
      </w:r>
      <w:r>
        <w:t xml:space="preserve"> </w:t>
      </w:r>
      <w:r>
        <w:rPr>
          <w:bCs/>
          <w:b/>
        </w:rPr>
        <w:t xml:space="preserve">Peer Review Report</w:t>
      </w:r>
      <w:r>
        <w:t xml:space="preserve">.</w:t>
      </w:r>
    </w:p>
    <w:bookmarkEnd w:id="21"/>
    <w:bookmarkStart w:id="22" w:name="Xfcf2f79c3e97fd027d38761dcb177d0f368b5a9"/>
    <w:p>
      <w:pPr>
        <w:pStyle w:val="Heading2"/>
      </w:pPr>
      <w:r>
        <w:t xml:space="preserve">3. Digital Innovation and Traditional Integration</w:t>
      </w:r>
    </w:p>
    <w:p>
      <w:pPr>
        <w:pStyle w:val="FirstParagraph"/>
      </w:pPr>
      <w:r>
        <w:t xml:space="preserve">One of the unique challenges for a</w:t>
      </w:r>
      <w:r>
        <w:t xml:space="preserve"> </w:t>
      </w:r>
      <w:r>
        <w:rPr>
          <w:bCs/>
          <w:b/>
        </w:rPr>
        <w:t xml:space="preserve">Marketing Manager</w:t>
      </w:r>
      <w:r>
        <w:t xml:space="preserve"> </w:t>
      </w:r>
      <w:r>
        <w:t xml:space="preserve">in</w:t>
      </w:r>
      <w:r>
        <w:t xml:space="preserve"> </w:t>
      </w:r>
      <w:r>
        <w:rPr>
          <w:bCs/>
          <w:b/>
        </w:rPr>
        <w:t xml:space="preserve">Japan Kyoto</w:t>
      </w:r>
      <w:r>
        <w:t xml:space="preserve"> </w:t>
      </w:r>
      <w:r>
        <w:t xml:space="preserve">is balancing the city's traditional image with the need for aggressive digital innovation. The subject has shown remarkable agility in this area. The integration of QR code-based interactive experiences in physical retail spaces within Kyoto was a bold move that paid dividends.</w:t>
      </w:r>
    </w:p>
    <w:p>
      <w:pPr>
        <w:pStyle w:val="BodyText"/>
      </w:pPr>
      <w:r>
        <w:t xml:space="preserve">Furthermore, the</w:t>
      </w:r>
      <w:r>
        <w:t xml:space="preserve"> </w:t>
      </w:r>
      <w:r>
        <w:rPr>
          <w:bCs/>
          <w:b/>
        </w:rPr>
        <w:t xml:space="preserve">Marketing Manager</w:t>
      </w:r>
      <w:r>
        <w:t xml:space="preserve"> </w:t>
      </w:r>
      <w:r>
        <w:t xml:space="preserve">has leveraged local social media platforms effectively, particularly LINE and Instagram, which are dominant in the Japanese market. The content strategy reflects a nuanced understanding of the visual preferences of the Japanese demographic. However, this</w:t>
      </w:r>
      <w:r>
        <w:t xml:space="preserve"> </w:t>
      </w:r>
      <w:r>
        <w:rPr>
          <w:bCs/>
          <w:b/>
        </w:rPr>
        <w:t xml:space="preserve">Peer Review Report</w:t>
      </w:r>
      <w:r>
        <w:t xml:space="preserve"> </w:t>
      </w:r>
      <w:r>
        <w:t xml:space="preserve">suggests that while social media presence is strong, the conversion funnel from social engagement to direct sales requires further optimization. The</w:t>
      </w:r>
      <w:r>
        <w:t xml:space="preserve"> </w:t>
      </w:r>
      <w:r>
        <w:rPr>
          <w:bCs/>
          <w:b/>
        </w:rPr>
        <w:t xml:space="preserve">Marketing Manager</w:t>
      </w:r>
      <w:r>
        <w:t xml:space="preserve"> </w:t>
      </w:r>
      <w:r>
        <w:t xml:space="preserve">should consider implementing more robust attribution modeling to better understand the ROI of these digital channels.</w:t>
      </w:r>
    </w:p>
    <w:bookmarkEnd w:id="22"/>
    <w:bookmarkStart w:id="23" w:name="areas-for-improvement"/>
    <w:p>
      <w:pPr>
        <w:pStyle w:val="Heading2"/>
      </w:pPr>
      <w:r>
        <w:t xml:space="preserve">4. Areas for Improvement</w:t>
      </w:r>
    </w:p>
    <w:p>
      <w:pPr>
        <w:pStyle w:val="FirstParagraph"/>
      </w:pPr>
      <w:r>
        <w:t xml:space="preserve">While the performance of the</w:t>
      </w:r>
      <w:r>
        <w:t xml:space="preserve"> </w:t>
      </w:r>
      <w:r>
        <w:rPr>
          <w:bCs/>
          <w:b/>
        </w:rPr>
        <w:t xml:space="preserve">Marketing Manager</w:t>
      </w:r>
      <w:r>
        <w:t xml:space="preserve"> </w:t>
      </w:r>
      <w:r>
        <w:t xml:space="preserve">has been largely exemplary, this</w:t>
      </w:r>
      <w:r>
        <w:t xml:space="preserve"> </w:t>
      </w:r>
      <w:r>
        <w:rPr>
          <w:bCs/>
          <w:b/>
        </w:rPr>
        <w:t xml:space="preserve">Peer Review Report</w:t>
      </w:r>
      <w:r>
        <w:t xml:space="preserve"> </w:t>
      </w:r>
      <w:r>
        <w:t xml:space="preserve">identifies specific areas where growth is necessary to sustain long-term success in the</w:t>
      </w:r>
      <w:r>
        <w:t xml:space="preserve"> </w:t>
      </w:r>
      <w:r>
        <w:rPr>
          <w:bCs/>
          <w:b/>
        </w:rPr>
        <w:t xml:space="preserve">Japan Kyoto</w:t>
      </w:r>
      <w:r>
        <w:t xml:space="preserve"> </w:t>
      </w:r>
      <w:r>
        <w:t xml:space="preserve">market.</w:t>
      </w:r>
    </w:p>
    <w:p>
      <w:pPr>
        <w:numPr>
          <w:ilvl w:val="0"/>
          <w:numId w:val="1001"/>
        </w:numPr>
        <w:pStyle w:val="Compact"/>
      </w:pPr>
      <w:r>
        <w:rPr>
          <w:bCs/>
          <w:b/>
        </w:rPr>
        <w:t xml:space="preserve">Data-Driven Decision Making:</w:t>
      </w:r>
      <w:r>
        <w:t xml:space="preserve"> </w:t>
      </w:r>
      <w:r>
        <w:t xml:space="preserve">While intuition and cultural insight are strong, there is a need to rely more heavily on quantitative data analytics. The</w:t>
      </w:r>
      <w:r>
        <w:t xml:space="preserve"> </w:t>
      </w:r>
      <w:r>
        <w:rPr>
          <w:bCs/>
          <w:b/>
        </w:rPr>
        <w:t xml:space="preserve">Marketing Manager</w:t>
      </w:r>
      <w:r>
        <w:t xml:space="preserve"> </w:t>
      </w:r>
      <w:r>
        <w:t xml:space="preserve">should invest more time in analyzing customer journey metrics to refine targeting strategies.</w:t>
      </w:r>
    </w:p>
    <w:p>
      <w:pPr>
        <w:numPr>
          <w:ilvl w:val="0"/>
          <w:numId w:val="1001"/>
        </w:numPr>
        <w:pStyle w:val="Compact"/>
      </w:pPr>
      <w:r>
        <w:rPr>
          <w:bCs/>
          <w:b/>
        </w:rPr>
        <w:t xml:space="preserve">Stakeholder Reporting:</w:t>
      </w:r>
      <w:r>
        <w:t xml:space="preserve"> </w:t>
      </w:r>
      <w:r>
        <w:t xml:space="preserve">Communication with global headquarters can sometimes be delayed. To ensure alignment, the</w:t>
      </w:r>
      <w:r>
        <w:t xml:space="preserve"> </w:t>
      </w:r>
      <w:r>
        <w:rPr>
          <w:bCs/>
          <w:b/>
        </w:rPr>
        <w:t xml:space="preserve">Marketing Manager</w:t>
      </w:r>
      <w:r>
        <w:t xml:space="preserve"> </w:t>
      </w:r>
      <w:r>
        <w:t xml:space="preserve">should adopt a more proactive reporting cadence, providing weekly updates on key performance indicators (KPIs) relevant to the Kyoto operations.</w:t>
      </w:r>
    </w:p>
    <w:p>
      <w:pPr>
        <w:numPr>
          <w:ilvl w:val="0"/>
          <w:numId w:val="1001"/>
        </w:numPr>
        <w:pStyle w:val="Compact"/>
      </w:pPr>
      <w:r>
        <w:rPr>
          <w:bCs/>
          <w:b/>
        </w:rPr>
        <w:t xml:space="preserve">Team Delegation:</w:t>
      </w:r>
      <w:r>
        <w:t xml:space="preserve"> </w:t>
      </w:r>
      <w:r>
        <w:t xml:space="preserve">The</w:t>
      </w:r>
      <w:r>
        <w:t xml:space="preserve"> </w:t>
      </w:r>
      <w:r>
        <w:rPr>
          <w:bCs/>
          <w:b/>
        </w:rPr>
        <w:t xml:space="preserve">Marketing Manager</w:t>
      </w:r>
      <w:r>
        <w:t xml:space="preserve"> </w:t>
      </w:r>
      <w:r>
        <w:t xml:space="preserve">tends to take on a significant portion of the creative workload personally. To scale operations, it is crucial to delegate more effectively to the local team, fostering their growth and ensuring business continuity.</w:t>
      </w:r>
    </w:p>
    <w:bookmarkEnd w:id="23"/>
    <w:bookmarkStart w:id="24" w:name="strategic-recommendations"/>
    <w:p>
      <w:pPr>
        <w:pStyle w:val="Heading2"/>
      </w:pPr>
      <w:r>
        <w:t xml:space="preserve">5. Strategic Recommendations</w:t>
      </w:r>
    </w:p>
    <w:p>
      <w:pPr>
        <w:pStyle w:val="FirstParagraph"/>
      </w:pPr>
      <w:r>
        <w:t xml:space="preserve">Based on the observations detailed in this</w:t>
      </w:r>
      <w:r>
        <w:t xml:space="preserve"> </w:t>
      </w:r>
      <w:r>
        <w:rPr>
          <w:bCs/>
          <w:b/>
        </w:rPr>
        <w:t xml:space="preserve">Peer Review Report</w:t>
      </w:r>
      <w:r>
        <w:t xml:space="preserve">, the following recommendations are proposed for the</w:t>
      </w:r>
      <w:r>
        <w:t xml:space="preserve"> </w:t>
      </w:r>
      <w:r>
        <w:rPr>
          <w:bCs/>
          <w:b/>
        </w:rPr>
        <w:t xml:space="preserve">Marketing Manager</w:t>
      </w:r>
      <w:r>
        <w:t xml:space="preserve"> </w:t>
      </w:r>
      <w:r>
        <w:t xml:space="preserve">to enhance their impact in</w:t>
      </w:r>
      <w:r>
        <w:t xml:space="preserve"> </w:t>
      </w:r>
      <w:r>
        <w:rPr>
          <w:bCs/>
          <w:b/>
        </w:rPr>
        <w:t xml:space="preserve">Japan Kyoto</w:t>
      </w:r>
      <w:r>
        <w:t xml:space="preserve">:</w:t>
      </w:r>
    </w:p>
    <w:p>
      <w:pPr>
        <w:pStyle w:val="BodyText"/>
      </w:pPr>
      <w:r>
        <w:rPr>
          <w:bCs/>
          <w:b/>
        </w:rPr>
        <w:t xml:space="preserve">Enhance Local Partnerships:</w:t>
      </w:r>
      <w:r>
        <w:t xml:space="preserve"> </w:t>
      </w:r>
      <w:r>
        <w:t xml:space="preserve">Kyoto thrives on community and tradition. The</w:t>
      </w:r>
      <w:r>
        <w:t xml:space="preserve"> </w:t>
      </w:r>
      <w:r>
        <w:rPr>
          <w:bCs/>
          <w:b/>
        </w:rPr>
        <w:t xml:space="preserve">Marketing Manager</w:t>
      </w:r>
      <w:r>
        <w:t xml:space="preserve"> </w:t>
      </w:r>
      <w:r>
        <w:t xml:space="preserve">should explore partnerships with local artisans, cultural institutions, and universities. This will not only enhance brand reputation but also embed the company deeper into the local ecosystem.</w:t>
      </w:r>
    </w:p>
    <w:p>
      <w:pPr>
        <w:pStyle w:val="BodyText"/>
      </w:pPr>
      <w:r>
        <w:rPr>
          <w:bCs/>
          <w:b/>
        </w:rPr>
        <w:t xml:space="preserve">Invest in AI and Automation:</w:t>
      </w:r>
      <w:r>
        <w:t xml:space="preserve"> </w:t>
      </w:r>
      <w:r>
        <w:t xml:space="preserve">To address the need for better data analysis, the</w:t>
      </w:r>
      <w:r>
        <w:t xml:space="preserve"> </w:t>
      </w:r>
      <w:r>
        <w:rPr>
          <w:bCs/>
          <w:b/>
        </w:rPr>
        <w:t xml:space="preserve">Marketing Manager</w:t>
      </w:r>
      <w:r>
        <w:t xml:space="preserve"> </w:t>
      </w:r>
      <w:r>
        <w:t xml:space="preserve">should implement AI-driven marketing tools that can provide real-time insights into consumer behavior in the Japanese market.</w:t>
      </w:r>
    </w:p>
    <w:p>
      <w:pPr>
        <w:pStyle w:val="BodyText"/>
      </w:pPr>
      <w:r>
        <w:rPr>
          <w:bCs/>
          <w:b/>
        </w:rPr>
        <w:t xml:space="preserve">Leadership Development:</w:t>
      </w:r>
      <w:r>
        <w:t xml:space="preserve"> </w:t>
      </w:r>
      <w:r>
        <w:t xml:space="preserve">Engaging in leadership training focused on managing diverse, multicultural teams will further strengthen the</w:t>
      </w:r>
      <w:r>
        <w:t xml:space="preserve"> </w:t>
      </w:r>
      <w:r>
        <w:rPr>
          <w:bCs/>
          <w:b/>
        </w:rPr>
        <w:t xml:space="preserve">Marketing Manager</w:t>
      </w:r>
      <w:r>
        <w:t xml:space="preserve">'s ability to lead the Kyoto office effectively.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Marketing Manager</w:t>
      </w:r>
      <w:r>
        <w:t xml:space="preserve"> </w:t>
      </w:r>
      <w:r>
        <w:t xml:space="preserve">has established a strong foundation for our brand in</w:t>
      </w:r>
      <w:r>
        <w:t xml:space="preserve"> </w:t>
      </w:r>
      <w:r>
        <w:rPr>
          <w:bCs/>
          <w:b/>
        </w:rPr>
        <w:t xml:space="preserve">Japan Kyoto</w:t>
      </w:r>
      <w:r>
        <w:t xml:space="preserve">. Their ability to blend cultural sensitivity with modern marketing techniques has yielded positive results and fostered strong internal relationships. This</w:t>
      </w:r>
      <w:r>
        <w:t xml:space="preserve"> </w:t>
      </w:r>
      <w:r>
        <w:rPr>
          <w:bCs/>
          <w:b/>
        </w:rPr>
        <w:t xml:space="preserve">Peer Review Report</w:t>
      </w:r>
      <w:r>
        <w:t xml:space="preserve"> </w:t>
      </w:r>
      <w:r>
        <w:t xml:space="preserve">affirms that the subject is a valuable asset to the organization. By addressing the identified areas for improvement—specifically regarding data analytics and delegation—the</w:t>
      </w:r>
      <w:r>
        <w:t xml:space="preserve"> </w:t>
      </w:r>
      <w:r>
        <w:rPr>
          <w:bCs/>
          <w:b/>
        </w:rPr>
        <w:t xml:space="preserve">Marketing Manager</w:t>
      </w:r>
      <w:r>
        <w:t xml:space="preserve"> </w:t>
      </w:r>
      <w:r>
        <w:t xml:space="preserve">is well-positioned to drive significant growth and brand loyalty in the Kyoto region and beyond.</w:t>
      </w:r>
    </w:p>
    <w:p>
      <w:pPr>
        <w:pStyle w:val="BodyText"/>
      </w:pPr>
      <w:r>
        <w:rPr>
          <w:bCs/>
          <w:b/>
        </w:rPr>
        <w:t xml:space="preserve">Reviewer Signature:</w:t>
      </w:r>
      <w:r>
        <w:br/>
      </w:r>
    </w:p>
    <w:p>
      <w:pPr>
        <w:pStyle w:val="BodyText"/>
      </w:pPr>
      <w:r>
        <w:t xml:space="preserve">[Digital Signature]</w:t>
      </w:r>
    </w:p>
    <w:p>
      <w:pPr>
        <w:pStyle w:val="BodyText"/>
      </w:pPr>
      <w:r>
        <w:rPr>
          <w:bCs/>
          <w:b/>
        </w:rPr>
        <w:t xml:space="preserve">Date:</w:t>
      </w:r>
      <w:r>
        <w:br/>
      </w:r>
    </w:p>
    <w:p>
      <w:pPr>
        <w:pStyle w:val="BodyText"/>
      </w:pP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Kyoto Operations</dc:title>
  <dc:creator/>
  <dc:language>en</dc:language>
  <cp:keywords/>
  <dcterms:created xsi:type="dcterms:W3CDTF">2026-10-10T03:21:09Z</dcterms:created>
  <dcterms:modified xsi:type="dcterms:W3CDTF">2026-10-10T03:21:09Z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