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t xml:space="preserve">Role Under Review:</w:t>
      </w:r>
      <w:r>
        <w:t xml:space="preserve"> </w:t>
      </w:r>
      <w:r>
        <w:t xml:space="preserve">Marketing Manager</w:t>
      </w:r>
    </w:p>
    <w:p>
      <w:pPr>
        <w:pStyle w:val="BodyText"/>
      </w:pPr>
      <w:r>
        <w:t xml:space="preserve">Location:</w:t>
      </w:r>
      <w:r>
        <w:t xml:space="preserve"> </w:t>
      </w:r>
      <w:r>
        <w:t xml:space="preserve">Japan Osaka</w:t>
      </w:r>
    </w:p>
    <w:p>
      <w:pPr>
        <w:pStyle w:val="BodyText"/>
      </w:pPr>
      <w:r>
        <w:t xml:space="preserve">Review Period:</w:t>
      </w:r>
      <w:r>
        <w:t xml:space="preserve"> </w:t>
      </w:r>
      <w:r>
        <w:t xml:space="preserve">Q3 - Q4 2023</w:t>
      </w:r>
    </w:p>
    <w:p>
      <w:pPr>
        <w:pStyle w:val="BodyText"/>
      </w:pPr>
      <w:r>
        <w:t xml:space="preserve">Reviewer:</w:t>
      </w:r>
      <w:r>
        <w:t xml:space="preserve"> </w:t>
      </w:r>
      <w:r>
        <w:t xml:space="preserve">Senior Marketing Specialist</w:t>
      </w:r>
    </w:p>
    <w:p>
      <w:pPr>
        <w:pStyle w:val="BodyText"/>
      </w:pPr>
      <w:r>
        <w:t xml:space="preserve">Date:</w:t>
      </w:r>
      <w:r>
        <w:t xml:space="preserve"> </w:t>
      </w:r>
      <w:r>
        <w:t xml:space="preserve">October 24, 2023</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 Peer Review Report evaluates the performance, leadership capabilities, and strategic contributions of the Marketing Manager based in our Japan Osaka office. The purpose of this document is to provide a comprehensive, objective, and constructive assessment from a peer perspective, focusing on how the Marketing Manager navigates the unique challenges of the Kansai region market while aligning with global corporate objectives.</w:t>
      </w:r>
    </w:p>
    <w:p>
      <w:pPr>
        <w:pStyle w:val="BodyText"/>
      </w:pPr>
      <w:r>
        <w:t xml:space="preserve">Over the past six months, the Marketing Manager has demonstrated a robust understanding of local consumer behavior in Osaka, effectively bridging the gap between international brand standards and regional cultural nuances. This report details specific achievements, areas requiring development, and recommendations for future growth within the dynamic Japanese market landscape.</w:t>
      </w:r>
    </w:p>
    <w:bookmarkEnd w:id="21"/>
    <w:bookmarkStart w:id="22" w:name="strategic-alignment-and-market-insight"/>
    <w:p>
      <w:pPr>
        <w:pStyle w:val="Heading2"/>
      </w:pPr>
      <w:r>
        <w:t xml:space="preserve">2. Strategic Alignment and Market Insight</w:t>
      </w:r>
    </w:p>
    <w:p>
      <w:pPr>
        <w:pStyle w:val="FirstParagraph"/>
      </w:pPr>
      <w:r>
        <w:t xml:space="preserve">One of the primary responsibilities of the Marketing Manager in Japan Osaka is to adapt global campaigns to resonate with local audiences. The subject has excelled in this area. Unlike the more formal business culture often associated with Tokyo, Osaka requires a more approachable, humorous, and community-centric marketing tone. The Marketing Manager successfully pivoted our Q3 campaign to utilize local dialect nuances and regional humor, resulting in a 15% increase in engagement rates compared to previous standardized campaigns.</w:t>
      </w:r>
    </w:p>
    <w:p>
      <w:pPr>
        <w:pStyle w:val="BodyText"/>
      </w:pPr>
      <w:r>
        <w:t xml:space="preserve">Furthermore, the Marketing Manager has shown exceptional insight into the competitive landscape of the Kansai region. By analyzing local competitors and understanding the specific purchasing habits of Osaka residents, they proposed a targeted digital strategy that focused heavily on mobile-first experiences and LINE integration. This strategic alignment has not only improved brand visibility but also strengthened our market position against local rivals.</w:t>
      </w:r>
    </w:p>
    <w:bookmarkEnd w:id="22"/>
    <w:bookmarkStart w:id="23" w:name="leadership-and-team-collaboration"/>
    <w:p>
      <w:pPr>
        <w:pStyle w:val="Heading2"/>
      </w:pPr>
      <w:r>
        <w:t xml:space="preserve">3. Leadership and Team Collaboration</w:t>
      </w:r>
    </w:p>
    <w:p>
      <w:pPr>
        <w:pStyle w:val="FirstParagraph"/>
      </w:pPr>
      <w:r>
        <w:t xml:space="preserve">In the context of Japanese corporate culture, leadership is often defined by the ability to foster harmony (Wa) while driving results. The Marketing Manager has demonstrated a balanced approach to leadership. They have successfully managed a diverse team comprising both local Japanese staff and expatriates, ensuring that communication flows smoothly across cultural boundaries.</w:t>
      </w:r>
    </w:p>
    <w:p>
      <w:pPr>
        <w:pStyle w:val="BodyText"/>
      </w:pPr>
      <w:r>
        <w:t xml:space="preserve">A notable strength observed during this review period is the Marketing Manager's commitment to mentorship. They have actively supported junior team members in developing their skills in data analytics and content creation. During high-pressure periods, such as the launch of our new product line in Osaka, the Marketing Manager maintained a calm and supportive demeanor, which helped sustain team morale and productivity. Their ability to facilitate consensus during decision-making processes has been particularly effective in navigating the hierarchical structures common in Japanese business environments.</w:t>
      </w:r>
    </w:p>
    <w:bookmarkEnd w:id="23"/>
    <w:bookmarkStart w:id="24" w:name="communication-and-stakeholder-management"/>
    <w:p>
      <w:pPr>
        <w:pStyle w:val="Heading2"/>
      </w:pPr>
      <w:r>
        <w:t xml:space="preserve">4. Communication and Stakeholder Management</w:t>
      </w:r>
    </w:p>
    <w:p>
      <w:pPr>
        <w:pStyle w:val="FirstParagraph"/>
      </w:pPr>
      <w:r>
        <w:t xml:space="preserve">Effective communication is critical for a Marketing Manager operating in Japan Osaka, where relationships (Kizuna) are paramount. The subject has built strong relationships with key local stakeholders, including media partners, event organizers, and retail partners. Their ability to negotiate and collaborate with these external parties has resulted in several high-impact partnerships that have elevated our brand presence in the region.</w:t>
      </w:r>
    </w:p>
    <w:p>
      <w:pPr>
        <w:pStyle w:val="BodyText"/>
      </w:pPr>
      <w:r>
        <w:t xml:space="preserve">Internally, the Marketing Manager has improved the flow of information between the Osaka office and headquarters. They have implemented regular reporting mechanisms that provide clear, data-driven insights into local market performance. This transparency has helped global leadership better understand the nuances of the Japanese market and make more informed decisions regarding resource allocation.</w:t>
      </w:r>
    </w:p>
    <w:bookmarkEnd w:id="24"/>
    <w:bookmarkStart w:id="25" w:name="areas-for-development"/>
    <w:p>
      <w:pPr>
        <w:pStyle w:val="Heading2"/>
      </w:pPr>
      <w:r>
        <w:t xml:space="preserve">5. Areas for Development</w:t>
      </w:r>
    </w:p>
    <w:p>
      <w:pPr>
        <w:pStyle w:val="FirstParagraph"/>
      </w:pPr>
      <w:r>
        <w:t xml:space="preserve">While the Marketing Manager has performed exceptionally well, there are areas where further development could enhance their effectiveness:</w:t>
      </w:r>
    </w:p>
    <w:p>
      <w:pPr>
        <w:numPr>
          <w:ilvl w:val="0"/>
          <w:numId w:val="1001"/>
        </w:numPr>
        <w:pStyle w:val="Compact"/>
      </w:pPr>
      <w:r>
        <w:rPr>
          <w:bCs/>
          <w:b/>
        </w:rPr>
        <w:t xml:space="preserve">Advanced Data Analytics:</w:t>
      </w:r>
      <w:r>
        <w:t xml:space="preserve"> </w:t>
      </w:r>
      <w:r>
        <w:t xml:space="preserve">While the team has improved in data usage, the Marketing Manager could benefit from deeper training in predictive analytics to better forecast market trends in Japan Osaka.</w:t>
      </w:r>
    </w:p>
    <w:p>
      <w:pPr>
        <w:numPr>
          <w:ilvl w:val="0"/>
          <w:numId w:val="1001"/>
        </w:numPr>
        <w:pStyle w:val="Compact"/>
      </w:pPr>
      <w:r>
        <w:rPr>
          <w:bCs/>
          <w:b/>
        </w:rPr>
        <w:t xml:space="preserve">Cross-Regional Collaboration:</w:t>
      </w:r>
      <w:r>
        <w:t xml:space="preserve"> </w:t>
      </w:r>
      <w:r>
        <w:t xml:space="preserve">Increasing collaboration with marketing teams in other Asian markets could provide valuable insights and opportunities for shared best practices.</w:t>
      </w:r>
    </w:p>
    <w:p>
      <w:pPr>
        <w:numPr>
          <w:ilvl w:val="0"/>
          <w:numId w:val="1001"/>
        </w:numPr>
        <w:pStyle w:val="Compact"/>
      </w:pPr>
      <w:r>
        <w:rPr>
          <w:bCs/>
          <w:b/>
        </w:rPr>
        <w:t xml:space="preserve">Innovation in Traditional Channels:</w:t>
      </w:r>
      <w:r>
        <w:t xml:space="preserve"> </w:t>
      </w:r>
      <w:r>
        <w:t xml:space="preserve">While digital strategies are strong, there is an opportunity to innovate further in traditional media channels, which remain influential in certain demographics in Osaka.</w:t>
      </w:r>
    </w:p>
    <w:bookmarkEnd w:id="25"/>
    <w:bookmarkStart w:id="26" w:name="overall-performance-rating"/>
    <w:p>
      <w:pPr>
        <w:pStyle w:val="Heading2"/>
      </w:pPr>
      <w:r>
        <w:t xml:space="preserve">6. Overall Performance Rating</w:t>
      </w:r>
    </w:p>
    <w:p>
      <w:pPr>
        <w:pStyle w:val="FirstParagraph"/>
      </w:pPr>
      <w:r>
        <w:t xml:space="preserve">Strategic Vision</w:t>
      </w:r>
      <w:r>
        <w:t xml:space="preserve"> </w:t>
      </w:r>
      <w:r>
        <w:t xml:space="preserve">4.5 / 5</w:t>
      </w:r>
    </w:p>
    <w:p>
      <w:pPr>
        <w:pStyle w:val="BodyText"/>
      </w:pPr>
      <w:r>
        <w:t xml:space="preserve">Leadership &amp; Team Management</w:t>
      </w:r>
      <w:r>
        <w:t xml:space="preserve"> </w:t>
      </w:r>
      <w:r>
        <w:t xml:space="preserve">4.8 / 5</w:t>
      </w:r>
    </w:p>
    <w:p>
      <w:pPr>
        <w:pStyle w:val="BodyText"/>
      </w:pPr>
      <w:r>
        <w:t xml:space="preserve">Communication &amp; Stakeholder Relations</w:t>
      </w:r>
      <w:r>
        <w:t xml:space="preserve"> </w:t>
      </w:r>
      <w:r>
        <w:t xml:space="preserve">4.7 / 5</w:t>
      </w:r>
    </w:p>
    <w:p>
      <w:pPr>
        <w:pStyle w:val="BodyText"/>
      </w:pPr>
      <w:r>
        <w:t xml:space="preserve">Execution &amp; Results</w:t>
      </w:r>
      <w:r>
        <w:t xml:space="preserve"> </w:t>
      </w:r>
      <w:r>
        <w:t xml:space="preserve">4.6 / 5</w:t>
      </w:r>
    </w:p>
    <w:p>
      <w:pPr>
        <w:pStyle w:val="BodyText"/>
      </w:pPr>
      <w:r>
        <w:t xml:space="preserve">Cultural Adaptability (Japan Osaka Context)</w:t>
      </w:r>
      <w:r>
        <w:t xml:space="preserve"> </w:t>
      </w:r>
      <w:r>
        <w:t xml:space="preserve">5.0 / 5</w:t>
      </w:r>
    </w:p>
    <w:p>
      <w:pPr>
        <w:pStyle w:val="BodyText"/>
      </w:pPr>
      <w:r>
        <w:rPr>
          <w:bCs/>
          <w:b/>
        </w:rPr>
        <w:t xml:space="preserve">Overall Score</w:t>
      </w:r>
      <w:r>
        <w:t xml:space="preserve"> </w:t>
      </w:r>
      <w:r>
        <w:rPr>
          <w:bCs/>
          <w:b/>
        </w:rPr>
        <w:t xml:space="preserve">4.7 / 5</w:t>
      </w:r>
    </w:p>
    <w:bookmarkEnd w:id="26"/>
    <w:bookmarkStart w:id="27" w:name="conclusion-and-recommendations"/>
    <w:p>
      <w:pPr>
        <w:pStyle w:val="Heading2"/>
      </w:pPr>
      <w:r>
        <w:t xml:space="preserve">7. Conclusion and Recommendations</w:t>
      </w:r>
    </w:p>
    <w:p>
      <w:pPr>
        <w:pStyle w:val="FirstParagraph"/>
      </w:pPr>
      <w:r>
        <w:t xml:space="preserve">In conclusion, the Marketing Manager in Japan Osaka has delivered outstanding performance during this review period. Their ability to blend global marketing strategies with local cultural intelligence has been instrumental in driving growth and brand loyalty in the Kansai region. The Marketing Manager's leadership style, which respects Japanese business customs while fostering innovation, has created a positive and productive work environment.</w:t>
      </w:r>
    </w:p>
    <w:p>
      <w:pPr>
        <w:pStyle w:val="BodyText"/>
      </w:pPr>
      <w:r>
        <w:t xml:space="preserve">It is recommended that the Marketing Manager be considered for expanded responsibilities, potentially overseeing marketing initiatives across other regions in Japan. Additionally, providing opportunities for advanced training in data analytics and cross-regional collaboration will further enhance their capabilities. This Peer Review Report affirms that the Marketing Manager is a valuable asset to our organization and is well-positioned to continue driving success in Japan Osaka and beyond.</w:t>
      </w:r>
    </w:p>
    <w:bookmarkEnd w:id="27"/>
    <w:p>
      <w:pPr>
        <w:pStyle w:val="BodyText"/>
      </w:pPr>
      <w:r>
        <w:t xml:space="preserve">This Peer Review Report is confidential and intended solely for the use of the named individual and relevant HR personnel. Unauthorized distribution is prohibited.</w:t>
      </w:r>
    </w:p>
    <w:p>
      <w:pPr>
        <w:pStyle w:val="BodyText"/>
      </w:pPr>
      <w:r>
        <w:t xml:space="preserve">© 2023 Corporate Marketing Division - Japan Osaka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Japan Osaka</dc:title>
  <dc:creator/>
  <dc:language>en</dc:language>
  <cp:keywords/>
  <dcterms:created xsi:type="dcterms:W3CDTF">2026-10-10T02:03:32Z</dcterms:created>
  <dcterms:modified xsi:type="dcterms:W3CDTF">2026-10-10T02:03:32Z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