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Kuwait, Kuwait City</w:t>
      </w:r>
    </w:p>
    <w:p>
      <w:pPr>
        <w:pStyle w:val="BodyText"/>
      </w:pP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Brand Strategist (Peer)</w:t>
      </w:r>
    </w:p>
    <w:p>
      <w:pPr>
        <w:pStyle w:val="BodyText"/>
      </w:pPr>
      <w:r>
        <w:rPr>
          <w:bCs/>
          <w:b/>
        </w:rPr>
        <w:t xml:space="preserve">Department:</w:t>
      </w:r>
      <w:r>
        <w:t xml:space="preserve"> </w:t>
      </w:r>
      <w:r>
        <w:t xml:space="preserve">Corporate Marketing &amp; Communications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strategic acumen, and collaborative efforts of the</w:t>
      </w:r>
      <w:r>
        <w:t xml:space="preserve"> </w:t>
      </w:r>
      <w:r>
        <w:rPr>
          <w:bCs/>
          <w:b/>
        </w:rPr>
        <w:t xml:space="preserve">Marketing Manager</w:t>
      </w:r>
      <w:r>
        <w:t xml:space="preserve"> </w:t>
      </w:r>
      <w:r>
        <w:t xml:space="preserve">based in</w:t>
      </w:r>
      <w:r>
        <w:t xml:space="preserve"> </w:t>
      </w:r>
      <w:r>
        <w:rPr>
          <w:bCs/>
          <w:b/>
        </w:rPr>
        <w:t xml:space="preserve">Kuwait, Kuwait City</w:t>
      </w:r>
      <w:r>
        <w:t xml:space="preserve">. The purpose of this document is to provide a comprehensive, objective assessment of the individual's contributions to the regional marketing objectives over the past six months. Given the dynamic and culturally nuanced business environment of Kuwait City, this review focuses heavily on the manager's ability to navigate local market trends, adhere to cultural sensitivities, and drive brand growth within the Gulf Cooperation Council (GCC) region.</w:t>
      </w:r>
    </w:p>
    <w:p>
      <w:pPr>
        <w:pStyle w:val="BodyText"/>
      </w:pPr>
      <w:r>
        <w:t xml:space="preserve">Overall, the</w:t>
      </w:r>
      <w:r>
        <w:t xml:space="preserve"> </w:t>
      </w:r>
      <w:r>
        <w:rPr>
          <w:bCs/>
          <w:b/>
        </w:rPr>
        <w:t xml:space="preserve">Marketing Manager</w:t>
      </w:r>
      <w:r>
        <w:t xml:space="preserve"> </w:t>
      </w:r>
      <w:r>
        <w:t xml:space="preserve">has demonstrated a high level of competency in aligning global brand standards with local Kuwaiti consumer behaviors. This report details specific strengths, areas for development, and strategic recommendations to further enhance marketing efficacy in the Kuwait City market.</w:t>
      </w:r>
    </w:p>
    <w:bookmarkEnd w:id="21"/>
    <w:bookmarkStart w:id="22" w:name="Xb7ba63e0d1d096123ba44e1c0a8aa9b62b3b334"/>
    <w:p>
      <w:pPr>
        <w:pStyle w:val="Heading2"/>
      </w:pPr>
      <w:r>
        <w:t xml:space="preserve">2. Strategic Alignment and Market Adaptation</w:t>
      </w:r>
    </w:p>
    <w:p>
      <w:pPr>
        <w:pStyle w:val="FirstParagraph"/>
      </w:pPr>
      <w:r>
        <w:t xml:space="preserve">One of the primary responsibilities of the</w:t>
      </w:r>
      <w:r>
        <w:t xml:space="preserve"> </w:t>
      </w:r>
      <w:r>
        <w:rPr>
          <w:bCs/>
          <w:b/>
        </w:rPr>
        <w:t xml:space="preserve">Marketing Manager</w:t>
      </w:r>
      <w:r>
        <w:t xml:space="preserve"> </w:t>
      </w:r>
      <w:r>
        <w:t xml:space="preserve">in</w:t>
      </w:r>
      <w:r>
        <w:t xml:space="preserve"> </w:t>
      </w:r>
      <w:r>
        <w:rPr>
          <w:bCs/>
          <w:b/>
        </w:rPr>
        <w:t xml:space="preserve">Kuwait, Kuwait City</w:t>
      </w:r>
      <w:r>
        <w:t xml:space="preserve"> </w:t>
      </w:r>
      <w:r>
        <w:t xml:space="preserve">is to ensure that marketing campaigns resonate with the local demographic while maintaining brand integrity. The subject has shown exceptional skill in localizing content. For instance, during the recent Ramadan campaign, the manager successfully adapted messaging to reflect the spiritual and communal values prevalent in Kuwaiti society. This cultural intelligence is vital in Kuwait City, where consumer trust is built on respect for tradition and social norms.</w:t>
      </w:r>
    </w:p>
    <w:p>
      <w:pPr>
        <w:pStyle w:val="BodyText"/>
      </w:pPr>
      <w:r>
        <w:t xml:space="preserve">Furthermore, the manager has effectively leveraged data analytics to identify emerging trends within the Kuwaiti market. By shifting budget allocation towards digital platforms popular in the region, such as Snapchat and TikTok, the</w:t>
      </w:r>
      <w:r>
        <w:t xml:space="preserve"> </w:t>
      </w:r>
      <w:r>
        <w:rPr>
          <w:bCs/>
          <w:b/>
        </w:rPr>
        <w:t xml:space="preserve">Marketing Manager</w:t>
      </w:r>
      <w:r>
        <w:t xml:space="preserve"> </w:t>
      </w:r>
      <w:r>
        <w:t xml:space="preserve">has increased engagement rates by approximately 18% compared to the previous quarter. This agility in adapting to the digital landscape of Kuwait City is a significant asset to the organization.</w:t>
      </w:r>
    </w:p>
    <w:bookmarkEnd w:id="22"/>
    <w:bookmarkStart w:id="23" w:name="Xe3105e58c59ef968081654c210b582321a74b7d"/>
    <w:p>
      <w:pPr>
        <w:pStyle w:val="Heading2"/>
      </w:pPr>
      <w:r>
        <w:t xml:space="preserve">3. Collaboration and Cross-Functional Leadership</w:t>
      </w:r>
    </w:p>
    <w:p>
      <w:pPr>
        <w:pStyle w:val="FirstParagraph"/>
      </w:pPr>
      <w:r>
        <w:t xml:space="preserve">As a peer reviewer, I have observed the</w:t>
      </w:r>
      <w:r>
        <w:t xml:space="preserve"> </w:t>
      </w:r>
      <w:r>
        <w:rPr>
          <w:bCs/>
          <w:b/>
        </w:rPr>
        <w:t xml:space="preserve">Marketing Manager</w:t>
      </w:r>
      <w:r>
        <w:t xml:space="preserve">'s interactions with various departments, including Sales, Product Development, and Regional Headquarters. In the context of</w:t>
      </w:r>
      <w:r>
        <w:t xml:space="preserve"> </w:t>
      </w:r>
      <w:r>
        <w:rPr>
          <w:bCs/>
          <w:b/>
        </w:rPr>
        <w:t xml:space="preserve">Kuwait, Kuwait City</w:t>
      </w:r>
      <w:r>
        <w:t xml:space="preserve">, where business relationships are often relationship-driven, the manager's interpersonal skills are commendable. They have fostered strong partnerships with local influencers and media outlets, ensuring that our brand maintains a positive and visible presence in the city.</w:t>
      </w:r>
    </w:p>
    <w:p>
      <w:pPr>
        <w:pStyle w:val="BodyText"/>
      </w:pPr>
      <w:r>
        <w:t xml:space="preserve">The manager consistently facilitates clear communication between the local team and international stakeholders. This is crucial for ensuring that the unique requirements of the Kuwait City market are understood and addressed by global decision-makers. Their ability to negotiate resources and advocate for local initiatives demonstrates strong leadership qualities.</w:t>
      </w:r>
    </w:p>
    <w:bookmarkEnd w:id="23"/>
    <w:bookmarkStart w:id="24" w:name="innovation-and-creative-execution"/>
    <w:p>
      <w:pPr>
        <w:pStyle w:val="Heading2"/>
      </w:pPr>
      <w:r>
        <w:t xml:space="preserve">4. Innovation and Creative Execution</w:t>
      </w:r>
    </w:p>
    <w:p>
      <w:pPr>
        <w:pStyle w:val="FirstParagraph"/>
      </w:pPr>
      <w:r>
        <w:t xml:space="preserve">Innovation is a key metric in this</w:t>
      </w:r>
      <w:r>
        <w:t xml:space="preserve"> </w:t>
      </w:r>
      <w:r>
        <w:rPr>
          <w:bCs/>
          <w:b/>
        </w:rPr>
        <w:t xml:space="preserve">Peer Review Report</w:t>
      </w:r>
      <w:r>
        <w:t xml:space="preserve">. The</w:t>
      </w:r>
      <w:r>
        <w:t xml:space="preserve"> </w:t>
      </w:r>
      <w:r>
        <w:rPr>
          <w:bCs/>
          <w:b/>
        </w:rPr>
        <w:t xml:space="preserve">Marketing Manager</w:t>
      </w:r>
      <w:r>
        <w:t xml:space="preserve"> </w:t>
      </w:r>
      <w:r>
        <w:t xml:space="preserve">has introduced several creative initiatives that have set our brand apart in the competitive Kuwaiti market. The launch of the "Kuwait First" loyalty program was particularly well-received, offering exclusive experiences tailored to Kuwaiti nationals and residents. This initiative not only boosted customer retention but also enhanced brand loyalty.</w:t>
      </w:r>
    </w:p>
    <w:p>
      <w:pPr>
        <w:pStyle w:val="BodyText"/>
      </w:pPr>
      <w:r>
        <w:t xml:space="preserve">Additionally, the manager has embraced experiential marketing by organizing pop-up events in high-traffic areas of Kuwait City, such as The Avenues and 360 Mall. These events were executed flawlessly, showcasing the manager's attention to detail and ability to manage complex logistics in a fast-paced urban environment.</w:t>
      </w:r>
    </w:p>
    <w:bookmarkEnd w:id="24"/>
    <w:bookmarkStart w:id="25" w:name="areas-for-development"/>
    <w:p>
      <w:pPr>
        <w:pStyle w:val="Heading2"/>
      </w:pPr>
      <w:r>
        <w:t xml:space="preserve">5. Areas for Development</w:t>
      </w:r>
    </w:p>
    <w:p>
      <w:pPr>
        <w:pStyle w:val="FirstParagraph"/>
      </w:pPr>
      <w:r>
        <w:t xml:space="preserve">While the performance of the</w:t>
      </w:r>
      <w:r>
        <w:t xml:space="preserve"> </w:t>
      </w:r>
      <w:r>
        <w:rPr>
          <w:bCs/>
          <w:b/>
        </w:rPr>
        <w:t xml:space="preserve">Marketing Manager</w:t>
      </w:r>
      <w:r>
        <w:t xml:space="preserve"> </w:t>
      </w:r>
      <w:r>
        <w:t xml:space="preserve">is largely exemplary, there are areas where improvement can lead to even greater success in</w:t>
      </w:r>
      <w:r>
        <w:t xml:space="preserve"> </w:t>
      </w:r>
      <w:r>
        <w:rPr>
          <w:bCs/>
          <w:b/>
        </w:rPr>
        <w:t xml:space="preserve">Kuwait, Kuwait City</w:t>
      </w:r>
      <w:r>
        <w:t xml:space="preserve">:</w:t>
      </w:r>
    </w:p>
    <w:p>
      <w:pPr>
        <w:numPr>
          <w:ilvl w:val="0"/>
          <w:numId w:val="1001"/>
        </w:numPr>
        <w:pStyle w:val="Compact"/>
      </w:pPr>
      <w:r>
        <w:rPr>
          <w:bCs/>
          <w:b/>
        </w:rPr>
        <w:t xml:space="preserve">Sustainability Focus:</w:t>
      </w:r>
      <w:r>
        <w:t xml:space="preserve"> </w:t>
      </w:r>
      <w:r>
        <w:t xml:space="preserve">Kuwait is increasingly aware of environmental issues. The marketing strategy should incorporate more sustainability messaging and eco-friendly practices to align with the growing consciousness of Kuwaiti consumers.</w:t>
      </w:r>
    </w:p>
    <w:p>
      <w:pPr>
        <w:numPr>
          <w:ilvl w:val="0"/>
          <w:numId w:val="1001"/>
        </w:numPr>
        <w:pStyle w:val="Compact"/>
      </w:pPr>
      <w:r>
        <w:rPr>
          <w:bCs/>
          <w:b/>
        </w:rPr>
        <w:t xml:space="preserve">Team Delegation:</w:t>
      </w:r>
      <w:r>
        <w:t xml:space="preserve"> </w:t>
      </w:r>
      <w:r>
        <w:t xml:space="preserve">The manager tends to take on a significant portion of the workload personally. Encouraging more delegation to junior team members will foster professional growth within the team and allow the manager to focus on high-level strategy.</w:t>
      </w:r>
    </w:p>
    <w:p>
      <w:pPr>
        <w:numPr>
          <w:ilvl w:val="0"/>
          <w:numId w:val="1001"/>
        </w:numPr>
        <w:pStyle w:val="Compact"/>
      </w:pPr>
      <w:r>
        <w:rPr>
          <w:bCs/>
          <w:b/>
        </w:rPr>
        <w:t xml:space="preserve">Competitive Analysis:</w:t>
      </w:r>
      <w:r>
        <w:t xml:space="preserve"> </w:t>
      </w:r>
      <w:r>
        <w:t xml:space="preserve">While current campaigns are successful, a deeper, ongoing analysis of competitor activities in Kuwait City would provide valuable insights for staying ahead in the market.</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valuable asset to our operations in</w:t>
      </w:r>
      <w:r>
        <w:t xml:space="preserve"> </w:t>
      </w:r>
      <w:r>
        <w:rPr>
          <w:bCs/>
          <w:b/>
        </w:rPr>
        <w:t xml:space="preserve">Kuwait, Kuwait City</w:t>
      </w:r>
      <w:r>
        <w:t xml:space="preserve">. Their deep understanding of the local market, combined with strong strategic and leadership skills, has driven significant growth and brand equity. The recommendations provided are intended to support their continued development and ensure that our marketing efforts remain at the forefront of the Kuwaiti market.</w:t>
      </w:r>
    </w:p>
    <w:p>
      <w:pPr>
        <w:pStyle w:val="BodyText"/>
      </w:pPr>
      <w:r>
        <w:t xml:space="preserve">It is recommended that the manager be considered for advanced leadership training and given the opportunity to lead cross-regional projects that leverage their expertise in the Kuwaiti market. Their performance reflects positively on the organization and sets a high standard for marketing excellence in the region.</w:t>
      </w:r>
    </w:p>
    <w:p>
      <w:pPr>
        <w:pStyle w:val="BodyText"/>
      </w:pPr>
      <w:r>
        <w:rPr>
          <w:bCs/>
          <w:b/>
        </w:rPr>
        <w:t xml:space="preserve">Overall Peer Rating:</w:t>
      </w:r>
      <w:r>
        <w:t xml:space="preserve"> </w:t>
      </w:r>
      <w:r>
        <w:t xml:space="preserve">Exceeds Expectations</w:t>
      </w:r>
      <w:r>
        <w:br/>
      </w:r>
      <w:r>
        <w:rPr>
          <w:bCs/>
          <w:b/>
        </w:rPr>
        <w:t xml:space="preserve">Key Strength:</w:t>
      </w:r>
      <w:r>
        <w:t xml:space="preserve"> </w:t>
      </w:r>
      <w:r>
        <w:t xml:space="preserve">Cultural Adaptation &amp; Local Market Strategy</w:t>
      </w:r>
      <w:r>
        <w:br/>
      </w:r>
      <w:r>
        <w:rPr>
          <w:bCs/>
          <w:b/>
        </w:rPr>
        <w:t xml:space="preserve">Priority Action:</w:t>
      </w:r>
      <w:r>
        <w:t xml:space="preserve"> </w:t>
      </w:r>
      <w:r>
        <w:t xml:space="preserve">Enhance Sustainability Integration in Campaigns</w:t>
      </w:r>
    </w:p>
    <w:p>
      <w:pPr>
        <w:pStyle w:val="BodyText"/>
      </w:pPr>
      <w:r>
        <w:rPr>
          <w:bCs/>
          <w:b/>
        </w:rPr>
        <w:t xml:space="preserve">Reviewer Signature:</w:t>
      </w:r>
      <w:r>
        <w:br/>
      </w:r>
      <w:r>
        <w:t xml:space="preserve">[Digital Signature]</w:t>
      </w:r>
      <w:r>
        <w:br/>
      </w:r>
      <w:r>
        <w:t xml:space="preserve">Senior Brand Strategist</w:t>
      </w:r>
    </w:p>
    <w:p>
      <w:pPr>
        <w:pStyle w:val="BodyText"/>
      </w:pPr>
      <w:r>
        <w:rPr>
          <w:bCs/>
          <w:b/>
        </w:rPr>
        <w:t xml:space="preserve">Marketing Manager Acknowledgment:</w:t>
      </w:r>
      <w:r>
        <w:br/>
      </w:r>
      <w:r>
        <w:t xml:space="preserve">[Digital Signature]</w:t>
      </w:r>
      <w:r>
        <w:br/>
      </w:r>
      <w:r>
        <w:t xml:space="preserve">Marketing Manager, Kuwait City</w:t>
      </w:r>
    </w:p>
    <w:p>
      <w:pPr>
        <w:pStyle w:val="BodyText"/>
      </w:pPr>
      <w:r>
        <w:t xml:space="preserve">© 2023 Corporate Human Resources Department. All rights reserved. This document is confidential and intended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Kuwait City</dc:title>
  <dc:creator/>
  <dc:language>en</dc:language>
  <cp:keywords/>
  <dcterms:created xsi:type="dcterms:W3CDTF">2026-10-10T04:25:09Z</dcterms:created>
  <dcterms:modified xsi:type="dcterms:W3CDTF">2026-10-10T04:25:09Z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