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Marketing</w:t>
      </w:r>
      <w:r>
        <w:t xml:space="preserve"> </w:t>
      </w:r>
      <w:r>
        <w:t xml:space="preserve">Manager</w:t>
      </w:r>
      <w:r>
        <w:t xml:space="preserve"> </w:t>
      </w:r>
      <w:r>
        <w:t xml:space="preserve">-</w:t>
      </w:r>
      <w:r>
        <w:t xml:space="preserve"> </w:t>
      </w:r>
      <w:r>
        <w:t xml:space="preserve">Riyadh,</w:t>
      </w:r>
      <w:r>
        <w:t xml:space="preserve"> </w:t>
      </w:r>
      <w:r>
        <w:t xml:space="preserve">Saudi</w:t>
      </w:r>
      <w:r>
        <w:t xml:space="preserve"> </w:t>
      </w:r>
      <w:r>
        <w:t xml:space="preserve">Arabia</w:t>
      </w:r>
    </w:p>
    <w:bookmarkStart w:id="27" w:name="peer-review-report"/>
    <w:p>
      <w:pPr>
        <w:pStyle w:val="Heading1"/>
      </w:pPr>
      <w:r>
        <w:t xml:space="preserve">Peer Review Report</w:t>
      </w:r>
    </w:p>
    <w:p>
      <w:pPr>
        <w:pStyle w:val="FirstParagraph"/>
      </w:pPr>
      <w:r>
        <w:t xml:space="preserve">Employee Name</w:t>
      </w:r>
    </w:p>
    <w:p>
      <w:pPr>
        <w:pStyle w:val="BodyText"/>
      </w:pPr>
      <w:r>
        <w:t xml:space="preserve">[Insert Name]</w:t>
      </w:r>
    </w:p>
    <w:p>
      <w:pPr>
        <w:pStyle w:val="BodyText"/>
      </w:pPr>
      <w:r>
        <w:t xml:space="preserve">Position</w:t>
      </w:r>
    </w:p>
    <w:p>
      <w:pPr>
        <w:pStyle w:val="BodyText"/>
      </w:pPr>
      <w:r>
        <w:t xml:space="preserve">Marketing Manager</w:t>
      </w:r>
    </w:p>
    <w:p>
      <w:pPr>
        <w:pStyle w:val="BodyText"/>
      </w:pPr>
      <w:r>
        <w:t xml:space="preserve">Department</w:t>
      </w:r>
    </w:p>
    <w:p>
      <w:pPr>
        <w:pStyle w:val="BodyText"/>
      </w:pPr>
      <w:r>
        <w:t xml:space="preserve">Marketing &amp; Communications</w:t>
      </w:r>
    </w:p>
    <w:p>
      <w:pPr>
        <w:pStyle w:val="BodyText"/>
      </w:pPr>
      <w:r>
        <w:t xml:space="preserve">Review Period</w:t>
      </w:r>
    </w:p>
    <w:p>
      <w:pPr>
        <w:pStyle w:val="BodyText"/>
      </w:pPr>
      <w:r>
        <w:t xml:space="preserve">January 2024 – December 2024</w:t>
      </w:r>
    </w:p>
    <w:p>
      <w:pPr>
        <w:pStyle w:val="BodyText"/>
      </w:pPr>
      <w:r>
        <w:t xml:space="preserve">Location</w:t>
      </w:r>
    </w:p>
    <w:p>
      <w:pPr>
        <w:pStyle w:val="BodyText"/>
      </w:pPr>
      <w:r>
        <w:t xml:space="preserve">Riyadh, Saudi Arabia</w:t>
      </w:r>
    </w:p>
    <w:p>
      <w:pPr>
        <w:pStyle w:val="BodyText"/>
      </w:pPr>
      <w:r>
        <w:t xml:space="preserve">Reviewer</w:t>
      </w:r>
    </w:p>
    <w:p>
      <w:pPr>
        <w:pStyle w:val="BodyText"/>
      </w:pPr>
      <w:r>
        <w:t xml:space="preserve">[Insert Peer Name/Title]</w:t>
      </w:r>
    </w:p>
    <w:bookmarkStart w:id="20" w:name="executive-summary"/>
    <w:p>
      <w:pPr>
        <w:pStyle w:val="Heading2"/>
      </w:pPr>
      <w:r>
        <w:t xml:space="preserve">1. Executive Summary</w:t>
      </w:r>
    </w:p>
    <w:p>
      <w:pPr>
        <w:pStyle w:val="FirstParagraph"/>
      </w:pPr>
      <w:r>
        <w:t xml:space="preserve">This Peer Review Report evaluates the performance, strategic alignment, and professional conduct of the Marketing Manager over the past fiscal year. Operating within the dynamic and rapidly evolving business landscape of Riyadh, Saudi Arabia, this role requires a unique blend of digital innovation, cultural intelligence, and strategic foresight. The purpose of this review is to provide a comprehensive assessment of the Marketing Manager's contributions to the organization's growth, brand positioning, and alignment with the broader objectives of Saudi Vision 2030.</w:t>
      </w:r>
    </w:p>
    <w:p>
      <w:pPr>
        <w:pStyle w:val="BodyText"/>
      </w:pPr>
      <w:r>
        <w:t xml:space="preserve">Overall, the Marketing Manager has demonstrated a strong commitment to excellence. Their ability to navigate the complexities of the Saudi market, while fostering cross-functional collaboration, has been instrumental in driving our recent market share gains. This report details specific achievements, areas of operational strength, and constructive recommendations for future development.</w:t>
      </w:r>
    </w:p>
    <w:bookmarkEnd w:id="20"/>
    <w:bookmarkStart w:id="21" w:name="X6e42729ec7a7a48d61c56dee9fda7ee06a486b6"/>
    <w:p>
      <w:pPr>
        <w:pStyle w:val="Heading2"/>
      </w:pPr>
      <w:r>
        <w:t xml:space="preserve">2. Strategic Alignment and Vision 2030 Integration</w:t>
      </w:r>
    </w:p>
    <w:p>
      <w:pPr>
        <w:pStyle w:val="FirstParagraph"/>
      </w:pPr>
      <w:r>
        <w:t xml:space="preserve">A critical aspect of the Marketing Manager's role in Riyadh is the alignment of corporate strategy with national initiatives. The Marketing Manager has shown a commendable understanding of the local regulatory environment and the socio-economic shifts driven by Vision 2030.</w:t>
      </w:r>
    </w:p>
    <w:p>
      <w:pPr>
        <w:pStyle w:val="BodyText"/>
      </w:pPr>
      <w:r>
        <w:t xml:space="preserve">Specifically, the integration of sustainability and digital transformation into our marketing campaigns reflects a deep awareness of the priorities of the Saudi government and the expectations of the local consumer base. By prioritizing digital channels and e-commerce integration, the Marketing Manager has successfully modernized our brand presence, making it more accessible to the tech-savvy demographic that dominates the Riyadh market. This strategic pivot has not only enhanced brand relevance but also positioned the company as a forward-thinking entity within the Kingdom.</w:t>
      </w:r>
    </w:p>
    <w:bookmarkEnd w:id="21"/>
    <w:bookmarkStart w:id="22" w:name="cultural-intelligence-and-localization"/>
    <w:p>
      <w:pPr>
        <w:pStyle w:val="Heading2"/>
      </w:pPr>
      <w:r>
        <w:t xml:space="preserve">3. Cultural Intelligence and Localization</w:t>
      </w:r>
    </w:p>
    <w:p>
      <w:pPr>
        <w:pStyle w:val="FirstParagraph"/>
      </w:pPr>
      <w:r>
        <w:t xml:space="preserve">Marketing in Saudi Arabia requires a nuanced understanding of cultural norms, religious values, and social etiquette. The Marketing Manager has excelled in ensuring that all communications are culturally appropriate and resonant with the local audience.</w:t>
      </w:r>
    </w:p>
    <w:p>
      <w:pPr>
        <w:pStyle w:val="BodyText"/>
      </w:pPr>
      <w:r>
        <w:t xml:space="preserve">During the review period, the Marketing Manager oversaw several high-profile campaigns that successfully balanced global brand standards with local sensitivities. Their attention to detail in Arabic copywriting, visual representation, and timing of campaigns (such as during Ramadan and National Day) has significantly improved customer engagement metrics. This cultural intelligence has been vital in building trust with Saudi consumers and stakeholders, ensuring that our brand is perceived as respectful and authentic.</w:t>
      </w:r>
    </w:p>
    <w:bookmarkEnd w:id="22"/>
    <w:bookmarkStart w:id="23" w:name="X5cff90897a5db36127e2dbcd9bf1d8f29fbed6d"/>
    <w:p>
      <w:pPr>
        <w:pStyle w:val="Heading2"/>
      </w:pPr>
      <w:r>
        <w:t xml:space="preserve">4. Digital Innovation and Performance Metrics</w:t>
      </w:r>
    </w:p>
    <w:p>
      <w:pPr>
        <w:pStyle w:val="FirstParagraph"/>
      </w:pPr>
      <w:r>
        <w:t xml:space="preserve">The digital landscape in Riyadh is among the most competitive in the Middle East. The Marketing Manager has demonstrated strong leadership in leveraging data analytics and digital tools to optimize our marketing spend.</w:t>
      </w:r>
    </w:p>
    <w:p>
      <w:pPr>
        <w:numPr>
          <w:ilvl w:val="0"/>
          <w:numId w:val="1001"/>
        </w:numPr>
        <w:pStyle w:val="Compact"/>
      </w:pPr>
      <w:r>
        <w:rPr>
          <w:bCs/>
          <w:b/>
        </w:rPr>
        <w:t xml:space="preserve">Social Media Growth:</w:t>
      </w:r>
      <w:r>
        <w:t xml:space="preserve"> </w:t>
      </w:r>
      <w:r>
        <w:t xml:space="preserve">Under their guidance, our social media following on platforms popular in Saudi Arabia, such as Snapchat, Twitter (X), and TikTok, increased by 40% year-over-year.</w:t>
      </w:r>
    </w:p>
    <w:p>
      <w:pPr>
        <w:numPr>
          <w:ilvl w:val="0"/>
          <w:numId w:val="1001"/>
        </w:numPr>
        <w:pStyle w:val="Compact"/>
      </w:pPr>
      <w:r>
        <w:rPr>
          <w:bCs/>
          <w:b/>
        </w:rPr>
        <w:t xml:space="preserve">ROI Optimization:</w:t>
      </w:r>
      <w:r>
        <w:t xml:space="preserve"> </w:t>
      </w:r>
      <w:r>
        <w:t xml:space="preserve">The implementation of advanced tracking mechanisms allowed for a 15% reduction in customer acquisition costs while maintaining lead volume.</w:t>
      </w:r>
    </w:p>
    <w:p>
      <w:pPr>
        <w:numPr>
          <w:ilvl w:val="0"/>
          <w:numId w:val="1001"/>
        </w:numPr>
        <w:pStyle w:val="Compact"/>
      </w:pPr>
      <w:r>
        <w:rPr>
          <w:bCs/>
          <w:b/>
        </w:rPr>
        <w:t xml:space="preserve">Content Strategy:</w:t>
      </w:r>
      <w:r>
        <w:t xml:space="preserve"> </w:t>
      </w:r>
      <w:r>
        <w:t xml:space="preserve">The shift towards video-first content strategies has resulted in higher engagement rates, reflecting the consumption habits of the Saudi audience.</w:t>
      </w:r>
    </w:p>
    <w:p>
      <w:pPr>
        <w:pStyle w:val="FirstParagraph"/>
      </w:pPr>
      <w:r>
        <w:t xml:space="preserve">These metrics indicate that the Marketing Manager is not only creative but also highly analytical, ensuring that marketing efforts are directly tied to business outcomes.</w:t>
      </w:r>
    </w:p>
    <w:bookmarkEnd w:id="23"/>
    <w:bookmarkStart w:id="24" w:name="collaboration-and-leadership"/>
    <w:p>
      <w:pPr>
        <w:pStyle w:val="Heading2"/>
      </w:pPr>
      <w:r>
        <w:t xml:space="preserve">5. Collaboration and Leadership</w:t>
      </w:r>
    </w:p>
    <w:p>
      <w:pPr>
        <w:pStyle w:val="FirstParagraph"/>
      </w:pPr>
      <w:r>
        <w:t xml:space="preserve">As a Marketing Manager, the ability to collaborate with sales, product, and executive teams is essential. The Marketing Manager has fostered a collaborative environment, breaking down silos between departments.</w:t>
      </w:r>
    </w:p>
    <w:p>
      <w:pPr>
        <w:pStyle w:val="BodyText"/>
      </w:pPr>
      <w:r>
        <w:t xml:space="preserve">Feedback from cross-functional peers highlights their approachable leadership style and willingness to share insights. They have been particularly effective in aligning marketing messages with sales objectives, ensuring that the leads generated are of high quality and ready for conversion. Furthermore, their mentorship of junior team members has contributed to a more skilled and motivated marketing department.</w:t>
      </w:r>
    </w:p>
    <w:bookmarkEnd w:id="24"/>
    <w:bookmarkStart w:id="25" w:name="areas-for-improvement"/>
    <w:p>
      <w:pPr>
        <w:pStyle w:val="Heading2"/>
      </w:pPr>
      <w:r>
        <w:t xml:space="preserve">6. Areas for Improvement</w:t>
      </w:r>
    </w:p>
    <w:p>
      <w:pPr>
        <w:pStyle w:val="FirstParagraph"/>
      </w:pPr>
      <w:r>
        <w:t xml:space="preserve">While the performance has been largely exceptional, there are areas where further development could enhance effectiveness:</w:t>
      </w:r>
    </w:p>
    <w:p>
      <w:pPr>
        <w:numPr>
          <w:ilvl w:val="0"/>
          <w:numId w:val="1002"/>
        </w:numPr>
        <w:pStyle w:val="Compact"/>
      </w:pPr>
      <w:r>
        <w:rPr>
          <w:bCs/>
          <w:b/>
        </w:rPr>
        <w:t xml:space="preserve">Agility in Crisis Management:</w:t>
      </w:r>
      <w:r>
        <w:t xml:space="preserve"> </w:t>
      </w:r>
      <w:r>
        <w:t xml:space="preserve">While proactive planning is strong, there is an opportunity to develop more rapid response protocols for real-time market shifts or reputational issues, which can arise quickly in the digital age.</w:t>
      </w:r>
    </w:p>
    <w:p>
      <w:pPr>
        <w:numPr>
          <w:ilvl w:val="0"/>
          <w:numId w:val="1002"/>
        </w:numPr>
        <w:pStyle w:val="Compact"/>
      </w:pPr>
      <w:r>
        <w:rPr>
          <w:bCs/>
          <w:b/>
        </w:rPr>
        <w:t xml:space="preserve">Local Partnerships:</w:t>
      </w:r>
      <w:r>
        <w:t xml:space="preserve"> </w:t>
      </w:r>
      <w:r>
        <w:t xml:space="preserve">Expanding partnerships with local Saudi influencers and community organizations could further deepen brand loyalty and community integration.</w:t>
      </w:r>
    </w:p>
    <w:p>
      <w:pPr>
        <w:numPr>
          <w:ilvl w:val="0"/>
          <w:numId w:val="1002"/>
        </w:numPr>
        <w:pStyle w:val="Compact"/>
      </w:pPr>
      <w:r>
        <w:rPr>
          <w:bCs/>
          <w:b/>
        </w:rPr>
        <w:t xml:space="preserve">Resource Allocation:</w:t>
      </w:r>
      <w:r>
        <w:t xml:space="preserve"> </w:t>
      </w:r>
      <w:r>
        <w:t xml:space="preserve">Occasionally, resource allocation between traditional and digital channels could be more balanced to ensure we do not overlook high-net-worth segments that still value traditional media.</w:t>
      </w:r>
    </w:p>
    <w:bookmarkEnd w:id="25"/>
    <w:bookmarkStart w:id="26" w:name="conclusion-and-recommendations"/>
    <w:p>
      <w:pPr>
        <w:pStyle w:val="Heading2"/>
      </w:pPr>
      <w:r>
        <w:t xml:space="preserve">7. Conclusion and Recommendations</w:t>
      </w:r>
    </w:p>
    <w:p>
      <w:pPr>
        <w:pStyle w:val="FirstParagraph"/>
      </w:pPr>
      <w:r>
        <w:t xml:space="preserve">In conclusion, the Marketing Manager has delivered outstanding results during this review period. Their strategic vision, cultural competence, and data-driven approach have significantly contributed to the company's success in Riyadh, Saudi Arabia. They have proven to be a vital asset in navigating the complexities of the Saudi market and aligning our brand with the aspirations of Vision 2030.</w:t>
      </w:r>
    </w:p>
    <w:p>
      <w:pPr>
        <w:pStyle w:val="BodyText"/>
      </w:pPr>
      <w:r>
        <w:t xml:space="preserve">It is recommended that the Marketing Manager continues to lead our digital transformation efforts while focusing on strengthening local community partnerships. Their continued growth in this role is expected to drive further market penetration and brand equity in the Kingdom.</w:t>
      </w:r>
    </w:p>
    <w:p>
      <w:pPr>
        <w:pStyle w:val="BodyText"/>
      </w:pPr>
      <w:r>
        <w:rPr>
          <w:bCs/>
          <w:b/>
        </w:rPr>
        <w:t xml:space="preserve">Reviewer Signature</w:t>
      </w:r>
      <w:r>
        <w:br/>
      </w:r>
      <w:r>
        <w:t xml:space="preserve">[Insert Name]</w:t>
      </w:r>
      <w:r>
        <w:br/>
      </w:r>
      <w:r>
        <w:t xml:space="preserve">[Insert Date]</w:t>
      </w:r>
    </w:p>
    <w:p>
      <w:pPr>
        <w:pStyle w:val="BodyText"/>
      </w:pPr>
      <w:r>
        <w:rPr>
          <w:bCs/>
          <w:b/>
        </w:rPr>
        <w:t xml:space="preserve">Marketing Manager Acknowledgment</w:t>
      </w:r>
      <w:r>
        <w:br/>
      </w:r>
      <w:r>
        <w:t xml:space="preserve">[Insert Name]</w:t>
      </w:r>
      <w:r>
        <w:br/>
      </w:r>
      <w:r>
        <w:t xml:space="preserve">[Insert Date]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Marketing Manager - Riyadh, Saudi Arabia</dc:title>
  <dc:creator/>
  <dc:language>en</dc:language>
  <cp:keywords/>
  <dcterms:created xsi:type="dcterms:W3CDTF">2026-10-10T08:10:05Z</dcterms:created>
  <dcterms:modified xsi:type="dcterms:W3CDTF">2026-10-10T08:10:05Z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